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77" w:rsidRDefault="00B82777" w:rsidP="00B82777">
      <w:pPr>
        <w:jc w:val="center"/>
        <w:rPr>
          <w:rFonts w:ascii="Arial Narrow" w:hAnsi="Arial Narrow"/>
          <w:b/>
        </w:rPr>
      </w:pPr>
      <w:r w:rsidRPr="00945167">
        <w:rPr>
          <w:rFonts w:ascii="Arial Narrow" w:hAnsi="Arial Narrow"/>
          <w:b/>
        </w:rPr>
        <w:t>VICERRECTORÍA ACADÉMICA</w:t>
      </w:r>
    </w:p>
    <w:p w:rsidR="00542BCA" w:rsidRDefault="00542BCA" w:rsidP="00542BCA">
      <w:pPr>
        <w:jc w:val="both"/>
        <w:rPr>
          <w:rFonts w:ascii="Arial Narrow" w:hAnsi="Arial Narrow"/>
          <w:b/>
        </w:rPr>
      </w:pPr>
    </w:p>
    <w:p w:rsidR="00542BCA" w:rsidRPr="00542BCA" w:rsidRDefault="00542BCA" w:rsidP="00542BCA">
      <w:pPr>
        <w:jc w:val="both"/>
        <w:rPr>
          <w:rFonts w:ascii="Arial Narrow" w:hAnsi="Arial Narrow"/>
          <w:b/>
        </w:rPr>
      </w:pPr>
      <w:r w:rsidRPr="00542BCA">
        <w:rPr>
          <w:rFonts w:ascii="Arial Narrow" w:hAnsi="Arial Narrow"/>
          <w:b/>
        </w:rPr>
        <w:t>Vicerrectoría Académica, Programas, Departamentos y Facultades, Grupos de apoyo de la VAC</w:t>
      </w:r>
    </w:p>
    <w:p w:rsidR="00B82777" w:rsidRPr="00945167" w:rsidRDefault="00B82777" w:rsidP="00B82777">
      <w:pPr>
        <w:jc w:val="both"/>
        <w:rPr>
          <w:rFonts w:ascii="Arial Narrow" w:hAnsi="Arial Narrow"/>
          <w:b/>
        </w:rPr>
      </w:pPr>
      <w:r w:rsidRPr="00945167">
        <w:rPr>
          <w:rFonts w:ascii="Arial Narrow" w:hAnsi="Arial Narrow"/>
          <w:b/>
        </w:rPr>
        <w:t>Preguntas generales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¿Cómo organizar las funciones misionales de la Universidad: Formación, Investigación y extensión? 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¿Cómo organizar la internacionalización en la Universidad?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¿Qué elementos de la reorganización de la estructura en la Vicerrectoría Académica permiten desarrollar </w:t>
      </w:r>
      <w:r>
        <w:rPr>
          <w:rFonts w:ascii="Arial Narrow" w:hAnsi="Arial Narrow"/>
        </w:rPr>
        <w:t>el</w:t>
      </w:r>
      <w:r w:rsidRPr="00945167">
        <w:rPr>
          <w:rFonts w:ascii="Arial Narrow" w:hAnsi="Arial Narrow"/>
        </w:rPr>
        <w:t xml:space="preserve"> papel </w:t>
      </w:r>
      <w:r>
        <w:rPr>
          <w:rFonts w:ascii="Arial Narrow" w:hAnsi="Arial Narrow"/>
        </w:rPr>
        <w:t xml:space="preserve">de la universidad </w:t>
      </w:r>
      <w:r w:rsidRPr="00945167">
        <w:rPr>
          <w:rFonts w:ascii="Arial Narrow" w:hAnsi="Arial Narrow"/>
        </w:rPr>
        <w:t>como asesora en política pública del MEN?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¿Cuáles son los elementos o conceptos fundantes de la Universidad que pueden ser considerados en una reforma orgánica</w:t>
      </w:r>
      <w:r>
        <w:rPr>
          <w:rFonts w:ascii="Arial Narrow" w:hAnsi="Arial Narrow"/>
        </w:rPr>
        <w:t xml:space="preserve"> de la Vicerrectoría Académica</w:t>
      </w:r>
      <w:r w:rsidRPr="00945167">
        <w:rPr>
          <w:rFonts w:ascii="Arial Narrow" w:hAnsi="Arial Narrow"/>
        </w:rPr>
        <w:t>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¿Deben existir nuevas unidades académicas o administrativas en la Vicerrectoría Académica? ¿Cuáles? ¿Qué funciones, alcances y perspectivas tendrían? 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¿Las denominaciones (nombres) </w:t>
      </w:r>
      <w:r>
        <w:rPr>
          <w:rFonts w:ascii="Arial Narrow" w:hAnsi="Arial Narrow"/>
        </w:rPr>
        <w:t>de las u</w:t>
      </w:r>
      <w:r w:rsidRPr="00945167">
        <w:rPr>
          <w:rFonts w:ascii="Arial Narrow" w:hAnsi="Arial Narrow"/>
        </w:rPr>
        <w:t>nidades académicas de la Vicerrectoría Académica dan cuenta de su deber ser, de los objetos misionales que desarrollan y sus competencias?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¿Existen unidades académicas o administrativas que deben ser reubicadas en la estructura organizacional de la Vicerrectoría Académica?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¿Deben ser reorganizadas unidades a</w:t>
      </w:r>
      <w:r w:rsidRPr="00945167">
        <w:rPr>
          <w:rFonts w:ascii="Arial Narrow" w:hAnsi="Arial Narrow"/>
        </w:rPr>
        <w:t>cad</w:t>
      </w:r>
      <w:r>
        <w:rPr>
          <w:rFonts w:ascii="Arial Narrow" w:hAnsi="Arial Narrow"/>
        </w:rPr>
        <w:t>émicas o a</w:t>
      </w:r>
      <w:r w:rsidRPr="00945167">
        <w:rPr>
          <w:rFonts w:ascii="Arial Narrow" w:hAnsi="Arial Narrow"/>
        </w:rPr>
        <w:t>dministrativas ya existentes y hacer un rediseño de sus funciones y equipos de trabajo</w:t>
      </w:r>
      <w:r>
        <w:rPr>
          <w:rFonts w:ascii="Arial Narrow" w:hAnsi="Arial Narrow"/>
        </w:rPr>
        <w:t xml:space="preserve"> en la </w:t>
      </w:r>
      <w:r w:rsidRPr="00945167">
        <w:rPr>
          <w:rFonts w:ascii="Arial Narrow" w:hAnsi="Arial Narrow"/>
        </w:rPr>
        <w:t>Vicerrectoría Académica?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¿Cuál debe ser la organizaci</w:t>
      </w:r>
      <w:r>
        <w:rPr>
          <w:rFonts w:ascii="Arial Narrow" w:hAnsi="Arial Narrow"/>
        </w:rPr>
        <w:t>ón de las u</w:t>
      </w:r>
      <w:r w:rsidRPr="00945167">
        <w:rPr>
          <w:rFonts w:ascii="Arial Narrow" w:hAnsi="Arial Narrow"/>
        </w:rPr>
        <w:t xml:space="preserve">nidades </w:t>
      </w:r>
      <w:r>
        <w:rPr>
          <w:rFonts w:ascii="Arial Narrow" w:hAnsi="Arial Narrow"/>
        </w:rPr>
        <w:t>a</w:t>
      </w:r>
      <w:r w:rsidRPr="00945167">
        <w:rPr>
          <w:rFonts w:ascii="Arial Narrow" w:hAnsi="Arial Narrow"/>
        </w:rPr>
        <w:t>cadémicas en relación con lo pedagógico y lo disciplinar y los principios fundantes de la UPN?, ¿Cuáles serán sus funciones, alcances y proyecciones?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¿Qué lugar –en el pleno sentido de la palabra- debe darse al Instituto Pedagógico Nacional?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¿Cuál el lugar de la Escuela Maternal?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¿Cómo debe responder la estructura organizacional de la Vicerrectoría Académica al contexto actual y a las normativas nacionales?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 xml:space="preserve">¿Cuál debe ser la planta administrativa y docente de la Universidad para dar respuesta a las necesidades del entorno y tener un correcto funcionamiento? 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¿Qué propuestas y alternativas existen frente a la estructura actual de la contratación docente?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¿Cómo construir procesos más ágiles y vinculantes</w:t>
      </w:r>
      <w:r>
        <w:rPr>
          <w:rFonts w:ascii="Arial Narrow" w:hAnsi="Arial Narrow"/>
        </w:rPr>
        <w:t xml:space="preserve"> en la </w:t>
      </w:r>
      <w:r w:rsidRPr="00945167">
        <w:rPr>
          <w:rFonts w:ascii="Arial Narrow" w:hAnsi="Arial Narrow"/>
        </w:rPr>
        <w:t>Vicerrectoría Académica?</w:t>
      </w:r>
    </w:p>
    <w:p w:rsidR="002769BF" w:rsidRPr="00945167" w:rsidRDefault="002769BF" w:rsidP="002769BF">
      <w:pPr>
        <w:pStyle w:val="Prrafodelista"/>
        <w:numPr>
          <w:ilvl w:val="0"/>
          <w:numId w:val="38"/>
        </w:numPr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¿Qué decir con respecto a la desconcentración y la descentralización</w:t>
      </w:r>
      <w:r>
        <w:rPr>
          <w:rFonts w:ascii="Arial Narrow" w:hAnsi="Arial Narrow"/>
        </w:rPr>
        <w:t xml:space="preserve"> en la </w:t>
      </w:r>
      <w:r w:rsidRPr="00945167">
        <w:rPr>
          <w:rFonts w:ascii="Arial Narrow" w:hAnsi="Arial Narrow"/>
        </w:rPr>
        <w:t>Vicerrectoría Académica?</w:t>
      </w:r>
    </w:p>
    <w:p w:rsidR="00D66A8C" w:rsidRDefault="00D66A8C" w:rsidP="00934A7D">
      <w:pPr>
        <w:ind w:left="360"/>
        <w:jc w:val="both"/>
        <w:rPr>
          <w:rFonts w:ascii="Arial Narrow" w:hAnsi="Arial Narrow"/>
        </w:rPr>
      </w:pPr>
    </w:p>
    <w:p w:rsidR="0004044C" w:rsidRPr="00B16F0C" w:rsidRDefault="00934A7D" w:rsidP="0004044C">
      <w:pPr>
        <w:spacing w:after="0" w:line="240" w:lineRule="auto"/>
        <w:jc w:val="center"/>
        <w:rPr>
          <w:rFonts w:ascii="Arial Narrow" w:hAnsi="Arial Narrow"/>
          <w:b/>
          <w:color w:val="1F4E79" w:themeColor="accent1" w:themeShade="80"/>
        </w:rPr>
      </w:pPr>
      <w:r w:rsidRPr="00B16F0C">
        <w:rPr>
          <w:rFonts w:ascii="Arial Narrow" w:hAnsi="Arial Narrow"/>
          <w:b/>
          <w:color w:val="1F4E79" w:themeColor="accent1" w:themeShade="80"/>
        </w:rPr>
        <w:t xml:space="preserve">¿Qué aportes, reformas o recomendaciones sugiere para la estructura organizacional de la </w:t>
      </w:r>
      <w:r w:rsidR="006F77D6" w:rsidRPr="00B16F0C">
        <w:rPr>
          <w:rFonts w:ascii="Arial Narrow" w:hAnsi="Arial Narrow"/>
          <w:b/>
          <w:color w:val="1F4E79" w:themeColor="accent1" w:themeShade="80"/>
        </w:rPr>
        <w:t>Vicerrectoría Académica</w:t>
      </w:r>
      <w:r w:rsidRPr="00B16F0C">
        <w:rPr>
          <w:rFonts w:ascii="Arial Narrow" w:hAnsi="Arial Narrow"/>
          <w:b/>
          <w:color w:val="1F4E79" w:themeColor="accent1" w:themeShade="80"/>
        </w:rPr>
        <w:t xml:space="preserve">,  </w:t>
      </w:r>
    </w:p>
    <w:p w:rsidR="00934A7D" w:rsidRPr="00B16F0C" w:rsidRDefault="00934A7D" w:rsidP="0004044C">
      <w:pPr>
        <w:spacing w:after="0" w:line="240" w:lineRule="auto"/>
        <w:jc w:val="center"/>
        <w:rPr>
          <w:rFonts w:ascii="Arial Narrow" w:hAnsi="Arial Narrow"/>
          <w:b/>
          <w:color w:val="1F4E79" w:themeColor="accent1" w:themeShade="80"/>
        </w:rPr>
      </w:pPr>
      <w:proofErr w:type="gramStart"/>
      <w:r w:rsidRPr="00B16F0C">
        <w:rPr>
          <w:rFonts w:ascii="Arial Narrow" w:hAnsi="Arial Narrow"/>
          <w:b/>
          <w:color w:val="1F4E79" w:themeColor="accent1" w:themeShade="80"/>
        </w:rPr>
        <w:t>sus</w:t>
      </w:r>
      <w:proofErr w:type="gramEnd"/>
      <w:r w:rsidRPr="00B16F0C">
        <w:rPr>
          <w:rFonts w:ascii="Arial Narrow" w:hAnsi="Arial Narrow"/>
          <w:b/>
          <w:color w:val="1F4E79" w:themeColor="accent1" w:themeShade="80"/>
        </w:rPr>
        <w:t xml:space="preserve"> </w:t>
      </w:r>
      <w:r w:rsidR="006F77D6" w:rsidRPr="00B16F0C">
        <w:rPr>
          <w:rFonts w:ascii="Arial Narrow" w:hAnsi="Arial Narrow"/>
          <w:b/>
          <w:color w:val="1F4E79" w:themeColor="accent1" w:themeShade="80"/>
        </w:rPr>
        <w:t xml:space="preserve">Facultades, Departamentos </w:t>
      </w:r>
      <w:r w:rsidRPr="00B16F0C">
        <w:rPr>
          <w:rFonts w:ascii="Arial Narrow" w:hAnsi="Arial Narrow"/>
          <w:b/>
          <w:color w:val="1F4E79" w:themeColor="accent1" w:themeShade="80"/>
        </w:rPr>
        <w:t>y grupos de apoyo?</w:t>
      </w:r>
    </w:p>
    <w:p w:rsidR="0004044C" w:rsidRPr="00945167" w:rsidRDefault="0004044C" w:rsidP="0004044C">
      <w:pPr>
        <w:spacing w:after="0" w:line="240" w:lineRule="auto"/>
        <w:jc w:val="center"/>
        <w:rPr>
          <w:rFonts w:ascii="Arial Narrow" w:hAnsi="Arial Narrow"/>
          <w:b/>
        </w:rPr>
      </w:pPr>
    </w:p>
    <w:p w:rsidR="00934A7D" w:rsidRPr="00945167" w:rsidRDefault="00934A7D" w:rsidP="00934A7D">
      <w:pPr>
        <w:ind w:left="360"/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Para diligenciar la matriz es necesario tener en cuenta que se debe seleccionar algunas de las siguientes nomenclaturas: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95"/>
        <w:gridCol w:w="2938"/>
        <w:gridCol w:w="2938"/>
        <w:gridCol w:w="2938"/>
        <w:gridCol w:w="2938"/>
        <w:gridCol w:w="2938"/>
      </w:tblGrid>
      <w:tr w:rsidR="00934A7D" w:rsidRPr="00945167" w:rsidTr="00934A7D">
        <w:tc>
          <w:tcPr>
            <w:tcW w:w="893" w:type="pct"/>
          </w:tcPr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 xml:space="preserve">Mantener o conservar </w:t>
            </w:r>
          </w:p>
          <w:p w:rsidR="00934A7D" w:rsidRPr="00945167" w:rsidRDefault="00934A7D" w:rsidP="00934A7D">
            <w:pPr>
              <w:jc w:val="both"/>
              <w:rPr>
                <w:rFonts w:ascii="Arial Narrow" w:hAnsi="Arial Narrow"/>
                <w:b/>
              </w:rPr>
            </w:pPr>
          </w:p>
          <w:p w:rsidR="00934A7D" w:rsidRPr="00B04074" w:rsidRDefault="00934A7D" w:rsidP="00934A7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no es necesario hacer cambios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B04074">
              <w:rPr>
                <w:rFonts w:ascii="Arial Narrow" w:hAnsi="Arial Narrow"/>
                <w:sz w:val="18"/>
                <w:szCs w:val="18"/>
              </w:rPr>
              <w:t>sobre lo existente.</w:t>
            </w:r>
          </w:p>
        </w:tc>
        <w:tc>
          <w:tcPr>
            <w:tcW w:w="821" w:type="pct"/>
          </w:tcPr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Actualizar</w:t>
            </w:r>
          </w:p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</w:rPr>
            </w:pPr>
          </w:p>
          <w:p w:rsidR="00934A7D" w:rsidRPr="00B04074" w:rsidRDefault="00934A7D" w:rsidP="00934A7D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necesario realizar actualizaciones</w:t>
            </w:r>
            <w:r w:rsidRPr="00B04074">
              <w:rPr>
                <w:rFonts w:ascii="Arial Narrow" w:hAnsi="Arial Narrow"/>
                <w:sz w:val="18"/>
                <w:szCs w:val="18"/>
              </w:rPr>
              <w:t xml:space="preserve"> a lo existente.</w:t>
            </w:r>
          </w:p>
        </w:tc>
        <w:tc>
          <w:tcPr>
            <w:tcW w:w="821" w:type="pct"/>
          </w:tcPr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 xml:space="preserve">Crear </w:t>
            </w:r>
          </w:p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</w:rPr>
            </w:pPr>
          </w:p>
          <w:p w:rsidR="00934A7D" w:rsidRPr="00B04074" w:rsidRDefault="00934A7D" w:rsidP="00934A7D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necesario crear unidades</w:t>
            </w:r>
            <w:r w:rsidRPr="00B04074">
              <w:rPr>
                <w:rFonts w:ascii="Arial Narrow" w:hAnsi="Arial Narrow"/>
                <w:sz w:val="18"/>
                <w:szCs w:val="18"/>
              </w:rPr>
              <w:t xml:space="preserve"> no existente en la estructura organizacional actual.</w:t>
            </w:r>
          </w:p>
        </w:tc>
        <w:tc>
          <w:tcPr>
            <w:tcW w:w="821" w:type="pct"/>
          </w:tcPr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Trasladar o reubicar</w:t>
            </w:r>
          </w:p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934A7D" w:rsidRPr="00B04074" w:rsidRDefault="00934A7D" w:rsidP="00934A7D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necesario ubicar en otro lugar de la estructura organizacional una unidad ya existente</w:t>
            </w:r>
            <w:r w:rsidRPr="00B04074">
              <w:rPr>
                <w:rFonts w:ascii="Arial Narrow" w:hAnsi="Arial Narrow"/>
                <w:sz w:val="18"/>
                <w:szCs w:val="18"/>
              </w:rPr>
              <w:t xml:space="preserve"> a lo existente.</w:t>
            </w:r>
          </w:p>
        </w:tc>
        <w:tc>
          <w:tcPr>
            <w:tcW w:w="821" w:type="pct"/>
          </w:tcPr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Modificar</w:t>
            </w:r>
          </w:p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934A7D" w:rsidRPr="00B04074" w:rsidRDefault="00934A7D" w:rsidP="00934A7D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 xml:space="preserve">es necesario modificar en nomenclatura, funciones, alcances, equipo de trabajo, </w:t>
            </w:r>
            <w:proofErr w:type="spellStart"/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etc</w:t>
            </w:r>
            <w:proofErr w:type="spellEnd"/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 xml:space="preserve"> a una unidad ya existente</w:t>
            </w:r>
            <w:r w:rsidRPr="00B0407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21" w:type="pct"/>
          </w:tcPr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Suprimir o fusionar</w:t>
            </w:r>
          </w:p>
          <w:p w:rsidR="00934A7D" w:rsidRPr="00945167" w:rsidRDefault="00934A7D" w:rsidP="00934A7D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934A7D" w:rsidRPr="00B04074" w:rsidRDefault="00934A7D" w:rsidP="00934A7D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la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la unidad analizada no se requiere en la estructura o que sus funciones y alcances pueden ser fusionados con otra unidad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1624"/>
        <w:gridCol w:w="1500"/>
        <w:gridCol w:w="1292"/>
        <w:gridCol w:w="5968"/>
        <w:gridCol w:w="1157"/>
        <w:gridCol w:w="1024"/>
        <w:gridCol w:w="870"/>
        <w:gridCol w:w="974"/>
        <w:gridCol w:w="1435"/>
      </w:tblGrid>
      <w:tr w:rsidR="000212DC" w:rsidRPr="000212DC" w:rsidTr="000212DC">
        <w:trPr>
          <w:trHeight w:val="121"/>
          <w:tblHeader/>
        </w:trPr>
        <w:tc>
          <w:tcPr>
            <w:tcW w:w="348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lastRenderedPageBreak/>
              <w:t>LO QUE TENEMOS</w:t>
            </w:r>
          </w:p>
        </w:tc>
        <w:tc>
          <w:tcPr>
            <w:tcW w:w="151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PROPUESTA: LO QUE DEBERIAMOS TENER</w:t>
            </w:r>
          </w:p>
        </w:tc>
      </w:tr>
      <w:tr w:rsidR="000212DC" w:rsidRPr="000212DC" w:rsidTr="000212DC">
        <w:trPr>
          <w:trHeight w:val="359"/>
          <w:tblHeader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DENOMINACIÓN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NORMA QUE REGULA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NIVEL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PRINCIPALES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FUNCIONES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Denominación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Nivel en la estructura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Funciones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Detalle de la propuesta</w:t>
            </w:r>
          </w:p>
        </w:tc>
      </w:tr>
      <w:tr w:rsidR="000212DC" w:rsidRPr="000212DC" w:rsidTr="000212DC">
        <w:trPr>
          <w:trHeight w:val="3321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Vicerrectoría Académica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Directivo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Docencia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a.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Asistir a la Rectoría en la formulación de políticas institucionales, en los asuntos docentes y estudiantiles y proponer los planes y programas que requiera la Universidad en materia académica.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Determinar los lineamientos generales y específicos para el desarrollo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cumplimiento de los programas trazados por el Consejo Académico.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 el desarrollo de los programas de extensión de las dependencias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adscritas a la Vicerrectoría.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y supervisar el desarrollo de las actividades que ejecuten las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facultades adscritas a la Vicerrectoría.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Presentar los informes que le sean solicitados por la Rectoría.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Orientar y evaluar la ejecución de los planes y programas académicos que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desarrollen las facultades.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las demás vicerrectorías la prestación de los servicios necesarios para la ejecución y cumplimiento de las funciones de la Vicerrectoría Académica.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Suministrar los datos estadísticos requeridos por la Oficina de Planeación.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y correspondan a la naturaleza de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 xml:space="preserve">dependencia.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979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Subdirección de Biblioteca, Documentación y Recursos Bibliográficos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Gestión de Recursos Bibliográficos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Prestar eficaz y eficientemente los servicios de consulta interna y externa, así como los de intercambio bibliográfico con otras instituciones.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Ejecutar las políticas, proyectos y programas emanados del Consejo Superior, Rectoría y Consejo Académico, referentes al desarrollo de la Biblioteca y Recursos Bibliográficos.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Planear, ejecutar y controlar las actividades propias de la División y que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propendan por el mejoramiento de los actores universitarios.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Conservar adecuadamente los materiales bibliográficos e informáticos por parte de la comunidad universitaria.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Prever los recursos necesarios para el buen funcionamiento de la División.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Apoyar a las demás dependencias de la Universidad en el suministro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disposición de información actualizada que llegue o se obtenga en la biblioteca.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Servir de modelo a las bibliotecas satélites y asesorar de manera especial a la biblioteca del Instituto Pedagógico Nacional.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 las adquisiciones de recursos bibliográficos y velar por la oportuna consecución de los mismos, apoyando tanto a las unidades académicas, como administrativas y de gestión universitaria.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Contribuir a la celebración de convenios y contratos que fortalezcan la capacidad bibliográfica e informática de la Universidad.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Contribuir en la generación de innovaciones en materia de recursos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bibliográficos e informáticos y en la difusión de la producción intelectual de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actores universitarios.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k.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Contribuir a la modernización de recursos informáticos de apoyo a los procesos universitarios y al acceso a nueva información en coordinación con la División de gestión de sistemas de información y la oficina de relaciones interinstitucionales.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l.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Velar por el mejoramiento de los espacios físicos de la División para contribuir a la calidad de la educación desde la calidad de los recursos bibliográficos e informáticos, hasta la calidad de su ambiente y de sus servicios.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3986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Subdirección de Admisiones y Registro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Gestión de Admisiones y Registro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y adelantar los procesos de inscripción y admisión de estudiantes a los programas de formación de la Universidad.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Organizar el registro y control de la información de carácter general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académico de los estudiantes en los programas de pregrado y postgrado.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listas de clase, registros académicos, certificados de calificaciones,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listados generales de estudiantes, actas de grado, boletines de cursos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constancias de estudio.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la asignación de las aulas y los laboratorios destinados a las clases teóricas y prácticas de los programas de pregrado y postgrado que ofrece la Universidad.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 revisión final de la documentación de los alumnos graduandos y tramitarla para aprobación de los Consejos de Programa.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f.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Elaborar el plan de actividades anuales, determinando los recursos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presupuestales necesarios para su ejecución, y presentarlo a consideración de la Vicerrectoría Académica con el fin de que sea incluido en la distribución del presupuesto que apruebe el Consejo Superior Universitario.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g.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Promover campañas de divulgación sobre los diferentes programas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formación académica que ofrezca la Universidad.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los reglamentos y normas vigentes de la Universidad.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695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Subdirección de Recursos Educativos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Sin documentar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Identificar las necesidades de recursos educativos de los programas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pregrado y postgrado existentes en la Universidad.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Suministrar oportunamente los servicios de asesoría en la utilización de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recursos educativos demandados por cada una de las unidades académicas y de sus actores.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Promover y desarrollar en la Universidad la producción de materiales y recursos educativos.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Planear; ejecutar y controlar las actividades propias de la utilización de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 xml:space="preserve">equipos audiovisuales, </w:t>
            </w:r>
            <w:proofErr w:type="spellStart"/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multimediales</w:t>
            </w:r>
            <w:proofErr w:type="spellEnd"/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 informáticos para el apoyo a los procesos de docencia, investigación y extensión de la Universidad.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poner en marcha un sistema de evaluación permanente de la calidad de los servicios prestados.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Registrar permanentemente la cantidad y calidad de los servicios prestados en cuanto a cantidad y tipo de equipos o material utilizado y cantidad y tipo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usuarios internos y externos atendidos.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Diseñar innovaciones en materia audiovisual, </w:t>
            </w:r>
            <w:proofErr w:type="spellStart"/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multimedial</w:t>
            </w:r>
            <w:proofErr w:type="spellEnd"/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, informático y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ayudas educativas impresas en colaboración con los docentes y estudiantes de la Universidad.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gestiones relacionadas con la oferta y demanda de servicios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asesorías en materia de recursos educativos para la comunidad educativa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nacional e internacional y proponer la aprobación de convenios y contratos dentro del ámbito de su competencia.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normas legales y reglamentarias o por el Rector de acuerdo con la naturaleza de la dependencia.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2569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Equipo de Trabajo para el apoyo del CIARP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Resolución 641 de 2006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Gestión Docente Universitario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a.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Dar apoyo logístico a todas las actividades que el CIERP requiera para el desarrollo de sus funciones.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b.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Adelantar las distintas funciones de carácter administrativo que el Comité requiera para la aplicación del Decreto 1279 de 2002 y normas complementarias.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c.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Realizar las funciones de orden operativo relacionados con: Archivo, Correspondencia, Proyección de estudios relacionados con la aplicación del régimen salarial y prestacional del profesor universitario, sistematización de la información, elaboración de informes sobre los asuntos de su competencia en atención a las solicitudes de instancias internas y externas, secretaría técnica del CIARP.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d.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Apoyar los procesos relacionados con la vinculación inicial de los profesores de planta, ocasionales y catedráticos de la Universidad y las modificaciones a la misma derivada de la aplicación del Decreto 1279 de 2002, Acuerdo 038 de 2002 Estatuto del Profesor Universitario y las demás normas reglamentarias y complementarias.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3955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Grupo de Orientación y Acompañamiento Estudiantil - GOAE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Resolución 308 de 2016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Apoyo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Sin documentar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Apoyo a las y los estudiantes para el fortalecimiento del aprendizaje integral autorregulado.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b.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Orientación psicopedagógica en pro de motivar la permanencia de las y los estudiantes en la UPN.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c.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Desarrollar estrategias integrales de afianzamiento vocacional y profesional de las y los estudiantes.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Apoyo al mejoramiento e implementación de la prueba Saber Pro.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Desarrollar una estrategia integral que favorezca un proyecto de vida educativo con las y los estudiantes.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f.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Fortalecer la permanencia de las y los estudiantes pertenecientes a poblaciones en riesgo de exclusión a través de acciones de acompañamiento integral y seguimiento académico y social atravesando los momentos de ingreso, continuación y egreso.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Articular y desarrollar con otras dependencias procesos de selección de aspirantes en riesgo de exclusión.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h.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Seguimiento y acompañamiento integral a estudiantes con riesgo de exclusión.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i.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Análisis del SPADIES.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j.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Desarrollo de estudios y actualización sobre deserción estudiantil.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k.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Desarrollo de la cátedra vida universitaria.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l.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Constituir al GOAE como centro de práctica pedagógica.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1854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Centro regional Valle de </w:t>
            </w:r>
            <w:proofErr w:type="spellStart"/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Tenza</w:t>
            </w:r>
            <w:proofErr w:type="spellEnd"/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017A de 2005 – C.S; Resolución 716 de 2006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académica, administrativa y operativa de los programas académicos ofertados en CVT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Objetivos: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a.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Contribuir a la construcción y desarrollo del proyecto político pedagógico de la educación en la región.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 xml:space="preserve">b.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Diseñar, desarrollar y evaluar permanentemente proyectos curriculares de formación y cualificación de educadores, encaminados al desarrollo humano integral.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Diseñar y ejecutar proyectos de investigación y de desarrollo comunitario en educación y en pedagogía.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Desarrollar programas de proyección social y asesoría educativa y pedagógica que pongan al servicio de la sociedad la producción académica y los recursos humanos y técnicos de la Universidad.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D7E10">
        <w:trPr>
          <w:trHeight w:val="159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</w:tr>
      <w:tr w:rsidR="000212DC" w:rsidRPr="000212DC" w:rsidTr="000212DC">
        <w:trPr>
          <w:trHeight w:val="4275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Facultad de Bellas Artes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035 de 2005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Planear, ejecutar y controlar la investigación, diseño, gestión y evaluación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curricular.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Asesorar y asistir al Rector y al Vicerrector académico en la administración de los programas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Tramitar ante las diferentes dependencias, las necesidades de los profesores y estudiantes de la facultad y de los departamentos.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la consecución de los materiales requeridos por los Departamentos, organizar los recursos, coordinar las diferentes unidades académicas y administrativas de la Facultad, determinar la asignación de monitores y dar visto bueno para su pago.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Propiciar e impulsar el avance científico y tecnológico y fomentar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investigación en el respectivo campo a través de programas disciplinarios 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interdisciplinarios que integren la formación y la extensión alrededor de campos de interés, definidos como prioritarios por el Consejo Académico.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 y velar por el cumplimiento de los objetivos de la Facultad, en concordancia con los planes y políticas trazados por la Universidad y evaluar las actividades desarrolladas por el personal docente y administrativo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controlar, coordinar y promover las actividades académicas, docentes, investigativas y de extensión y asesoría de sus departamentos, con miras a mejorar la calidad de los mismos.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normas legales y/o reglamentarias o por el Rector de acuerdo con la naturaleza de la dependencia.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128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Departamento de Educación Musical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 - Resolución 1377 de 2004.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3844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Facultad de Ciencia y Tecnología.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035 de 2005.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Planear, ejecutar y controlar la investigación, diseño, gestión y evaluación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curricular.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Asesorar y asistir al Rector y al Vicerrector académico en la administración de los programas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Tramitar ante las diferentes dependencias, las necesidades de los profesores y estudiantes de la facultad y de los departamentos.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la consecución de los materiales requeridos por los departamentos, organizar los recursos, coordinar las diferentes unidades académicas y administrativas de la Facultad, determinar la asignación de monitores y dar visto bueno para su pago.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Propiciar e impulsar el avance científico y tecnológico y fomentar la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investigación en el respectivo campo a través de programas disciplinarios 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interdisciplinarios que integren la formación y la extensión alrededor de campos de interés, definidos como prioritarios por el Consejo Académico.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 y velar por el cumplimiento de los objetivos de la Facultad, en concordancia con los planes y políticas trazados por la Universidad y evaluar las actividades desarrolladas por el personal docente y administrativo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controlar, coordinar y promover las actividades académicas, docentes, investigativas y de extensión y asesoría de sus departamentos, con miras a mejorar la calidad de los mismos.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normas legales y/o reglamentarias o por el Rector de acuerdo con la naturaleza de la dependencia.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128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Departamento de Química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002 de 1995 C.S.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3986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Departamento de Física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002 de 1995 C.S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3845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Departamento de Matemática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002 de 1995 C.S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128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Departamento de Tecnología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002 de 1995 C.S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3986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Departamento de Biología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002 de 1995 C.S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128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Facultad de Educación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035 de 2005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Planear, ejecutar y controlar la investigación, diseño, gestión y evaluación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curricular.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Asesorar y asistir al Rector y al Vicerrector académico en la administración de los programas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Tramitar ante las diferentes dependencias, las necesidades de los profesores y estudiantes de la facultad y de los departamentos.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la consecución de los materiales requeridos por los departamentos, organizar los recursos, coordinar las diferentes unidades académicas y administrativas de la Facultad, determinar la asignación de monitores y dar visto bueno para su pago.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Propiciar e impulsar el avance científico y tecnológico y fomentar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investigación en el respectivo campo a través de programas disciplinarios 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interdisciplinarios que integren la formación y la extensión alrededor de campos de interés, definidos como prioritarios por el Consejo Académico.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 y velar por el cumplimiento de los objetivos de la Facultad, en concordancia con los planes y políticas trazados por la Universidad y evaluar las actividades desarrolladas por el personal docente y administrativo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controlar, coordinar y promover las actividades académicas, docentes, investigativas y de extensión y asesoría de sus departamentos con miras a mejorar la calidad de los mismos.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normas legales y/o reglamentarias o por el Rector de acuerdo con la naturaleza de la dependencia.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3845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Departamento de postgrados.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002 de 1995 C.S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270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 xml:space="preserve">Departamento de Psicopedagogía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002 de 1995 C.S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914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Escuela Maternal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Resolución 238 de 2004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5B3334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Apoyo </w:t>
            </w:r>
            <w:r w:rsidRPr="005B3334">
              <w:rPr>
                <w:rFonts w:ascii="Arial Narrow" w:eastAsia="Times New Roman" w:hAnsi="Arial Narrow" w:cs="Calibri"/>
                <w:color w:val="000000"/>
                <w:sz w:val="18"/>
                <w:szCs w:val="20"/>
                <w:highlight w:val="yellow"/>
                <w:lang w:eastAsia="es-CO"/>
              </w:rPr>
              <w:t>– Extensión - Investigación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highlight w:val="yellow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highlight w:val="yellow"/>
                <w:lang w:eastAsia="es-CO"/>
              </w:rPr>
              <w:t>Experiencia complementaria de Investigación y extensión académica desarrollada por el centro de costos de la Facultad de Educación a través de la Licenciatura en Educación Infantil</w:t>
            </w:r>
            <w:r w:rsidR="005B3334">
              <w:rPr>
                <w:rFonts w:ascii="Arial Narrow" w:eastAsia="Times New Roman" w:hAnsi="Arial Narrow" w:cs="Calibri"/>
                <w:color w:val="000000"/>
                <w:sz w:val="18"/>
                <w:szCs w:val="20"/>
                <w:highlight w:val="yellow"/>
                <w:lang w:eastAsia="es-CO"/>
              </w:rPr>
              <w:t>. (Las funciones no están establecidas formalmente).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128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Facultad de Educación Física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035 de 2005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Planear, ejecutar y controlar la investigación, diseño, gestión y evaluación 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curricular.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Asesorar y asistir al Rector y al Vicerrector académico en la administración de los programas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Tramitar ante las diferentes dependencias, las necesidades de los profesores y estudiantes de la facultad y de los departamentos.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la consecución de los materiales requeridos por los departamentos, organizarlos recursos, coordinar las diferentes unidades académicas y administrativas de la Facultad, determinar la asignación de monitores y dar visto bueno para su pago.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Propiciar e impulsar el avance científico y tecnológico y fomentar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investigación en el respectivo campo a través de programas disciplinarios 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interdisciplinarios que integren la formación y la extensión alrededor de campos de interés, definidos como prioritarios por el Consejo Académico.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 y velar por el cumplimiento de los objetivos de la Facultad, en concordancia con los planes y políticas trazados por la Universidad y evaluar las actividades desarrolladas por el personal docente y administrativo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controlar, coordinar y promover las actividades académicas, docentes, investigativas y de extensión y asesoría de sus departamentos, con miras a mejorar la calidad de los mismos.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normas legales y/o reglamentarias o por el Rector de acuerdo con la naturaleza de la dependencia.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3986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Facultad de Humanidades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035 de 2005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Planear, ejecutar y controlar la investigación, diseño, gestión y evaluación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curricular.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Asesorar y asistir al Rector y al Vicerrector académico en la administración de los programas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Tramitar ante las diferentes dependencias, las necesidades de los profesores y estudiantes de la facultad y de los Departamentos.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la consecución de los materiales requeridos por los Departamentos, organizar los recursos, coordinar las diferentes unidades académicas y administrativas de la Facultad, determinar la asignación de monitores y dar visto bueno para su pago.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Propiciar e impulsar el avance científico y tecnológico y fomentar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investigación en el respectivo campo a través de programas disciplinarios 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interdisciplinarios que integren la formación y la extensión alrededor de campos de interés, definidos como prioritarios por el Consejo Académico.</w:t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br/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 y velar por el cumplimiento de los objetivos de la Facultad, en concordancia con los planes y políticas trazados por la Universidad y evaluar las actividades desarrolladas por el personal docente y administrativo a su cargo.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programar, controlar, coordinar y promover las actividades académicas, docentes, investigativas y de extensión y asesoría de sus departamentos, con miras a mejorar la calidad de los mismos.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normas legales y/o reglamentarias o por el Rector de acuerdo con la 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553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Departamento de Ciencias Sociales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002 de 1995 C.S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4270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lastRenderedPageBreak/>
              <w:t>Departamento de Lenguas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076 de 1994 – Acuerdo 002 de 1995 C.S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a.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Dirigir, organizar y controlar el desarrollo de los programas de investigación.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b.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Elaborar y asignar el plan de trabajo semestral de los profesores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c.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los servicios administrativos y académicos necesarios para el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desarrollo de los programas y resolver los asuntos relacionados con honorarios, disponibilidad de aulas, recursos y materiales.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d.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Seleccionar a los profesores catedráticos y a los ocasionales.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Efectuar las solicitudes de adquisición de elementos y atender las necesidades de profesores y alumnos adscritos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f.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Programar, dirigir, efectuar, promover y controlar las actividades académicas y docentes del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g.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el proceso de selección de estudiantes de acuerdo con los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procedimientos establecidos por la Vicerrectoría Académica y la División de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Admisiones y Registros.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h.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Coordinar con la Oficina de Relaciones interinstitucionales las actividades que sean necesarias para mantener actualizado al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i.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Adelantar los procesos pertinentes para la acreditación de los programas que desarrolla el departamento.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</w: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j.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Las demás que le sean asignadas por las normas legales, estatutarias y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reglamentarias y por la Decanatura respectiva que estén de acuerdo con la</w:t>
            </w: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br/>
              <w:t>naturaleza de la dependencia.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0212DC" w:rsidRPr="000212DC" w:rsidTr="000212DC">
        <w:trPr>
          <w:trHeight w:val="631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Centro de lenguas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015 de 2005 C.S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Dirección académica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Extensión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Unidad académica adscrita a la Facultad de Humanidades, con la función de apoyar la realización, socialización y consolidación de las actividades de extensión y proyección social del Departamento de Lenguas.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DC" w:rsidRPr="000212DC" w:rsidRDefault="000212DC" w:rsidP="000212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</w:tbl>
    <w:p w:rsidR="000212DC" w:rsidRDefault="000212DC" w:rsidP="0001408F">
      <w:pPr>
        <w:spacing w:after="0" w:line="240" w:lineRule="auto"/>
        <w:jc w:val="both"/>
        <w:rPr>
          <w:rFonts w:ascii="Arial Narrow" w:hAnsi="Arial Narrow"/>
        </w:rPr>
      </w:pPr>
    </w:p>
    <w:p w:rsidR="00B46123" w:rsidRDefault="0001408F" w:rsidP="0001408F">
      <w:pPr>
        <w:spacing w:after="0" w:line="240" w:lineRule="auto"/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S</w:t>
      </w:r>
      <w:r w:rsidR="00B46123" w:rsidRPr="00945167">
        <w:rPr>
          <w:rFonts w:ascii="Arial Narrow" w:hAnsi="Arial Narrow"/>
        </w:rPr>
        <w:t xml:space="preserve">ugerencias, observaciones, recomendaciones o conclusiones generales frente a la Vicerrectoría Académica, las Facultades, Departamentos y </w:t>
      </w:r>
      <w:r w:rsidR="00384FE6" w:rsidRPr="00945167">
        <w:rPr>
          <w:rFonts w:ascii="Arial Narrow" w:hAnsi="Arial Narrow"/>
        </w:rPr>
        <w:t>grupos</w:t>
      </w:r>
      <w:r w:rsidR="001615DD">
        <w:rPr>
          <w:rFonts w:ascii="Arial Narrow" w:hAnsi="Arial Narrow"/>
        </w:rPr>
        <w:t xml:space="preserve"> de a</w:t>
      </w:r>
      <w:r w:rsidR="00B46123" w:rsidRPr="00945167">
        <w:rPr>
          <w:rFonts w:ascii="Arial Narrow" w:hAnsi="Arial Narrow"/>
        </w:rPr>
        <w:t>poyo tendientes a actualizar, mejorar o reformar la estructura organizacional y la eficiencia en los procesos y procedimientos administrativos y de apoyo</w:t>
      </w:r>
      <w:r w:rsidR="002769BF">
        <w:rPr>
          <w:rFonts w:ascii="Arial Narrow" w:hAnsi="Arial Narrow"/>
        </w:rPr>
        <w:t>.</w:t>
      </w:r>
    </w:p>
    <w:p w:rsidR="001615DD" w:rsidRPr="00945167" w:rsidRDefault="001615DD" w:rsidP="0001408F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885"/>
      </w:tblGrid>
      <w:tr w:rsidR="00B46123" w:rsidRPr="00945167" w:rsidTr="000D7E10">
        <w:trPr>
          <w:trHeight w:val="2791"/>
        </w:trPr>
        <w:tc>
          <w:tcPr>
            <w:tcW w:w="5000" w:type="pct"/>
          </w:tcPr>
          <w:p w:rsidR="00B46123" w:rsidRPr="00945167" w:rsidRDefault="00B46123" w:rsidP="0020354F">
            <w:pPr>
              <w:jc w:val="both"/>
              <w:rPr>
                <w:rFonts w:ascii="Arial Narrow" w:hAnsi="Arial Narrow"/>
              </w:rPr>
            </w:pPr>
            <w:r w:rsidRPr="00945167">
              <w:rPr>
                <w:rFonts w:ascii="Arial Narrow" w:hAnsi="Arial Narrow"/>
              </w:rPr>
              <w:t xml:space="preserve"> </w:t>
            </w:r>
          </w:p>
          <w:p w:rsidR="00B46123" w:rsidRDefault="00B46123" w:rsidP="0020354F">
            <w:pPr>
              <w:jc w:val="both"/>
              <w:rPr>
                <w:rFonts w:ascii="Arial Narrow" w:hAnsi="Arial Narrow"/>
              </w:rPr>
            </w:pPr>
          </w:p>
          <w:p w:rsidR="00B16F0C" w:rsidRDefault="00B16F0C" w:rsidP="0020354F">
            <w:pPr>
              <w:jc w:val="both"/>
              <w:rPr>
                <w:rFonts w:ascii="Arial Narrow" w:hAnsi="Arial Narrow"/>
              </w:rPr>
            </w:pPr>
          </w:p>
          <w:p w:rsidR="00B16F0C" w:rsidRDefault="00B16F0C" w:rsidP="0020354F">
            <w:pPr>
              <w:jc w:val="both"/>
              <w:rPr>
                <w:rFonts w:ascii="Arial Narrow" w:hAnsi="Arial Narrow"/>
              </w:rPr>
            </w:pPr>
          </w:p>
          <w:p w:rsidR="00B16F0C" w:rsidRDefault="00B16F0C" w:rsidP="0020354F">
            <w:pPr>
              <w:jc w:val="both"/>
              <w:rPr>
                <w:rFonts w:ascii="Arial Narrow" w:hAnsi="Arial Narrow"/>
              </w:rPr>
            </w:pPr>
          </w:p>
          <w:p w:rsidR="00B16F0C" w:rsidRPr="00945167" w:rsidRDefault="00B16F0C" w:rsidP="0020354F">
            <w:pPr>
              <w:jc w:val="both"/>
              <w:rPr>
                <w:rFonts w:ascii="Arial Narrow" w:hAnsi="Arial Narrow"/>
              </w:rPr>
            </w:pPr>
          </w:p>
          <w:p w:rsidR="00B46123" w:rsidRPr="00945167" w:rsidRDefault="00B46123" w:rsidP="0020354F">
            <w:pPr>
              <w:jc w:val="both"/>
              <w:rPr>
                <w:rFonts w:ascii="Arial Narrow" w:hAnsi="Arial Narrow"/>
              </w:rPr>
            </w:pPr>
          </w:p>
        </w:tc>
      </w:tr>
    </w:tbl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Pr="00B16F0C" w:rsidRDefault="000D7E10" w:rsidP="000D7E10">
      <w:pPr>
        <w:spacing w:after="0" w:line="240" w:lineRule="auto"/>
        <w:jc w:val="center"/>
        <w:rPr>
          <w:rFonts w:ascii="Arial Narrow" w:hAnsi="Arial Narrow"/>
          <w:b/>
          <w:color w:val="1F4E79" w:themeColor="accent1" w:themeShade="80"/>
        </w:rPr>
      </w:pPr>
      <w:proofErr w:type="gramStart"/>
      <w:r w:rsidRPr="00B16F0C">
        <w:rPr>
          <w:rFonts w:ascii="Arial Narrow" w:hAnsi="Arial Narrow"/>
          <w:b/>
          <w:color w:val="1F4E79" w:themeColor="accent1" w:themeShade="80"/>
        </w:rPr>
        <w:lastRenderedPageBreak/>
        <w:t>¿</w:t>
      </w:r>
      <w:proofErr w:type="gramEnd"/>
      <w:r w:rsidRPr="00B16F0C">
        <w:rPr>
          <w:rFonts w:ascii="Arial Narrow" w:hAnsi="Arial Narrow"/>
          <w:b/>
          <w:color w:val="1F4E79" w:themeColor="accent1" w:themeShade="80"/>
        </w:rPr>
        <w:t xml:space="preserve">Qué aportes, reformas o recomendaciones sugiere para </w:t>
      </w:r>
      <w:r>
        <w:rPr>
          <w:rFonts w:ascii="Arial Narrow" w:hAnsi="Arial Narrow"/>
          <w:b/>
          <w:color w:val="1F4E79" w:themeColor="accent1" w:themeShade="80"/>
        </w:rPr>
        <w:t>el Doctorado Interinstitucional en Educación, sede UPN</w:t>
      </w:r>
      <w:r w:rsidRPr="00B16F0C">
        <w:rPr>
          <w:rFonts w:ascii="Arial Narrow" w:hAnsi="Arial Narrow"/>
          <w:b/>
          <w:color w:val="1F4E79" w:themeColor="accent1" w:themeShade="80"/>
        </w:rPr>
        <w:t xml:space="preserve">,  </w:t>
      </w:r>
    </w:p>
    <w:p w:rsidR="000D7E10" w:rsidRPr="00B16F0C" w:rsidRDefault="000D7E10" w:rsidP="000D7E10">
      <w:pPr>
        <w:spacing w:after="0" w:line="240" w:lineRule="auto"/>
        <w:jc w:val="center"/>
        <w:rPr>
          <w:rFonts w:ascii="Arial Narrow" w:hAnsi="Arial Narrow"/>
          <w:b/>
          <w:color w:val="1F4E79" w:themeColor="accent1" w:themeShade="80"/>
        </w:rPr>
      </w:pPr>
      <w:r>
        <w:rPr>
          <w:rFonts w:ascii="Arial Narrow" w:hAnsi="Arial Narrow"/>
          <w:b/>
          <w:color w:val="1F4E79" w:themeColor="accent1" w:themeShade="80"/>
        </w:rPr>
        <w:t>Su estructura, funcionamiento, ubicación orgánica</w:t>
      </w:r>
      <w:proofErr w:type="gramStart"/>
      <w:r w:rsidRPr="00B16F0C">
        <w:rPr>
          <w:rFonts w:ascii="Arial Narrow" w:hAnsi="Arial Narrow"/>
          <w:b/>
          <w:color w:val="1F4E79" w:themeColor="accent1" w:themeShade="80"/>
        </w:rPr>
        <w:t>?</w:t>
      </w:r>
      <w:proofErr w:type="gramEnd"/>
    </w:p>
    <w:p w:rsidR="000D7E10" w:rsidRPr="00945167" w:rsidRDefault="000D7E10" w:rsidP="000D7E10">
      <w:pPr>
        <w:spacing w:after="0" w:line="240" w:lineRule="auto"/>
        <w:jc w:val="center"/>
        <w:rPr>
          <w:rFonts w:ascii="Arial Narrow" w:hAnsi="Arial Narrow"/>
          <w:b/>
        </w:rPr>
      </w:pPr>
    </w:p>
    <w:p w:rsidR="000D7E10" w:rsidRPr="00945167" w:rsidRDefault="000D7E10" w:rsidP="000D7E10">
      <w:pPr>
        <w:ind w:left="360"/>
        <w:jc w:val="both"/>
        <w:rPr>
          <w:rFonts w:ascii="Arial Narrow" w:hAnsi="Arial Narrow"/>
        </w:rPr>
      </w:pPr>
      <w:r w:rsidRPr="00945167">
        <w:rPr>
          <w:rFonts w:ascii="Arial Narrow" w:hAnsi="Arial Narrow"/>
        </w:rPr>
        <w:t>Para diligenciar la matriz es necesario tener en cuenta que se debe seleccionar algunas de las siguientes nomenclaturas: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95"/>
        <w:gridCol w:w="2938"/>
        <w:gridCol w:w="2938"/>
        <w:gridCol w:w="2938"/>
        <w:gridCol w:w="2938"/>
        <w:gridCol w:w="2938"/>
      </w:tblGrid>
      <w:tr w:rsidR="000D7E10" w:rsidRPr="00945167" w:rsidTr="00A81A04">
        <w:tc>
          <w:tcPr>
            <w:tcW w:w="893" w:type="pct"/>
          </w:tcPr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 xml:space="preserve">Mantener o conservar </w:t>
            </w:r>
          </w:p>
          <w:p w:rsidR="000D7E10" w:rsidRPr="00945167" w:rsidRDefault="000D7E10" w:rsidP="00A81A04">
            <w:pPr>
              <w:jc w:val="both"/>
              <w:rPr>
                <w:rFonts w:ascii="Arial Narrow" w:hAnsi="Arial Narrow"/>
                <w:b/>
              </w:rPr>
            </w:pPr>
          </w:p>
          <w:p w:rsidR="000D7E10" w:rsidRPr="00B04074" w:rsidRDefault="000D7E10" w:rsidP="00A81A0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no es necesario hacer cambios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B04074">
              <w:rPr>
                <w:rFonts w:ascii="Arial Narrow" w:hAnsi="Arial Narrow"/>
                <w:sz w:val="18"/>
                <w:szCs w:val="18"/>
              </w:rPr>
              <w:t>sobre lo existente.</w:t>
            </w:r>
          </w:p>
        </w:tc>
        <w:tc>
          <w:tcPr>
            <w:tcW w:w="821" w:type="pct"/>
          </w:tcPr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Actualizar</w:t>
            </w:r>
          </w:p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</w:rPr>
            </w:pPr>
          </w:p>
          <w:p w:rsidR="000D7E10" w:rsidRPr="00B04074" w:rsidRDefault="000D7E10" w:rsidP="00A81A04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necesario realizar actualizaciones</w:t>
            </w:r>
            <w:r w:rsidRPr="00B04074">
              <w:rPr>
                <w:rFonts w:ascii="Arial Narrow" w:hAnsi="Arial Narrow"/>
                <w:sz w:val="18"/>
                <w:szCs w:val="18"/>
              </w:rPr>
              <w:t xml:space="preserve"> a lo existente.</w:t>
            </w:r>
          </w:p>
        </w:tc>
        <w:tc>
          <w:tcPr>
            <w:tcW w:w="821" w:type="pct"/>
          </w:tcPr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 xml:space="preserve">Crear </w:t>
            </w:r>
          </w:p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</w:rPr>
            </w:pPr>
          </w:p>
          <w:p w:rsidR="000D7E10" w:rsidRPr="00B04074" w:rsidRDefault="000D7E10" w:rsidP="00A81A04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necesario crear unidades</w:t>
            </w:r>
            <w:r w:rsidRPr="00B04074">
              <w:rPr>
                <w:rFonts w:ascii="Arial Narrow" w:hAnsi="Arial Narrow"/>
                <w:sz w:val="18"/>
                <w:szCs w:val="18"/>
              </w:rPr>
              <w:t xml:space="preserve"> no existente en la estructura organizacional actual.</w:t>
            </w:r>
          </w:p>
        </w:tc>
        <w:tc>
          <w:tcPr>
            <w:tcW w:w="821" w:type="pct"/>
          </w:tcPr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Trasladar o reubicar</w:t>
            </w:r>
          </w:p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0D7E10" w:rsidRPr="00B04074" w:rsidRDefault="000D7E10" w:rsidP="00A81A04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necesario ubicar en otro lugar de la estructura organizacional una unidad ya existente</w:t>
            </w:r>
            <w:r w:rsidRPr="00B04074">
              <w:rPr>
                <w:rFonts w:ascii="Arial Narrow" w:hAnsi="Arial Narrow"/>
                <w:sz w:val="18"/>
                <w:szCs w:val="18"/>
              </w:rPr>
              <w:t xml:space="preserve"> a lo existente.</w:t>
            </w:r>
          </w:p>
        </w:tc>
        <w:tc>
          <w:tcPr>
            <w:tcW w:w="821" w:type="pct"/>
          </w:tcPr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Modificar</w:t>
            </w:r>
          </w:p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0D7E10" w:rsidRPr="00B04074" w:rsidRDefault="000D7E10" w:rsidP="00A81A04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 xml:space="preserve">es necesario modificar en nomenclatura, funciones, alcances, equipo de trabajo, </w:t>
            </w:r>
            <w:proofErr w:type="spellStart"/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etc</w:t>
            </w:r>
            <w:proofErr w:type="spellEnd"/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 xml:space="preserve"> a una unidad ya existente</w:t>
            </w:r>
            <w:r w:rsidRPr="00B0407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21" w:type="pct"/>
          </w:tcPr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  <w:r w:rsidRPr="00945167">
              <w:rPr>
                <w:rFonts w:ascii="Arial Narrow" w:hAnsi="Arial Narrow"/>
                <w:b/>
                <w:color w:val="2E74B5" w:themeColor="accent1" w:themeShade="BF"/>
              </w:rPr>
              <w:t>Suprimir o fusionar</w:t>
            </w:r>
          </w:p>
          <w:p w:rsidR="000D7E10" w:rsidRPr="00945167" w:rsidRDefault="000D7E10" w:rsidP="00A81A04">
            <w:pPr>
              <w:jc w:val="center"/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:rsidR="000D7E10" w:rsidRPr="00B04074" w:rsidRDefault="000D7E10" w:rsidP="00A81A04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04074">
              <w:rPr>
                <w:rFonts w:ascii="Arial Narrow" w:hAnsi="Arial Narrow"/>
                <w:sz w:val="18"/>
                <w:szCs w:val="18"/>
              </w:rPr>
              <w:t xml:space="preserve">Cuando el análisis realizado por el grupo focal indique que la </w:t>
            </w:r>
            <w:r w:rsidRPr="00B04074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es la unidad analizada no se requiere en la estructura o que sus funciones y alcances pueden ser fusionados con otra unidad</w:t>
            </w:r>
          </w:p>
        </w:tc>
      </w:tr>
    </w:tbl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tbl>
      <w:tblPr>
        <w:tblW w:w="4991" w:type="pct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1631"/>
        <w:gridCol w:w="1506"/>
        <w:gridCol w:w="1299"/>
        <w:gridCol w:w="5549"/>
        <w:gridCol w:w="1488"/>
        <w:gridCol w:w="1031"/>
        <w:gridCol w:w="878"/>
        <w:gridCol w:w="981"/>
        <w:gridCol w:w="1442"/>
      </w:tblGrid>
      <w:tr w:rsidR="000D7E10" w:rsidRPr="000212DC" w:rsidTr="000D7E10">
        <w:trPr>
          <w:trHeight w:val="159"/>
        </w:trPr>
        <w:tc>
          <w:tcPr>
            <w:tcW w:w="3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E10" w:rsidRPr="000D7E10" w:rsidRDefault="000D7E10" w:rsidP="000D7E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  <w:t>LO QUE TENEMOS</w:t>
            </w:r>
          </w:p>
        </w:tc>
        <w:tc>
          <w:tcPr>
            <w:tcW w:w="16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10" w:rsidRPr="000D7E10" w:rsidRDefault="000D7E10" w:rsidP="000D7E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</w:pPr>
            <w:r w:rsidRPr="000D7E10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  <w:t>PROPUESETA: LO QUE DEBERÍAMOS TENER</w:t>
            </w:r>
          </w:p>
        </w:tc>
      </w:tr>
      <w:tr w:rsidR="000D7E10" w:rsidRPr="000212DC" w:rsidTr="000D7E10">
        <w:trPr>
          <w:trHeight w:val="159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E10" w:rsidRPr="000D7E10" w:rsidRDefault="000D7E10" w:rsidP="000D7E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</w:pPr>
            <w:r w:rsidRPr="000D7E10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  <w:t>Denominación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E10" w:rsidRPr="000D7E10" w:rsidRDefault="000D7E10" w:rsidP="000D7E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</w:pPr>
            <w:r w:rsidRPr="000D7E10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  <w:t>Norma de creación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E10" w:rsidRPr="000D7E10" w:rsidRDefault="000D7E10" w:rsidP="000D7E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  <w:t>Nivel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E10" w:rsidRPr="000D7E10" w:rsidRDefault="000D7E10" w:rsidP="000D7E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D7E10" w:rsidRPr="000D7E10" w:rsidRDefault="000D7E10" w:rsidP="000D7E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</w:pPr>
            <w:r w:rsidRPr="000D7E10">
              <w:rPr>
                <w:rFonts w:ascii="Arial Narrow" w:eastAsia="Times New Roman" w:hAnsi="Arial Narrow" w:cs="Calibri"/>
                <w:b/>
                <w:color w:val="000000"/>
                <w:sz w:val="18"/>
                <w:szCs w:val="20"/>
                <w:lang w:eastAsia="es-CO"/>
              </w:rPr>
              <w:t>Funciones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</w:tr>
      <w:tr w:rsidR="000D7E10" w:rsidRPr="000212DC" w:rsidTr="000D7E10">
        <w:trPr>
          <w:trHeight w:val="159"/>
        </w:trPr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Doctorado interinstitucional – Sede UPN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Acuerdo 032 de 2004 y Acuerdo 011 de 2009 – C.S.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es-CO"/>
              </w:rPr>
              <w:t>Procesos Misionales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  <w:r w:rsidR="005B3334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Coordinación </w:t>
            </w:r>
            <w:r w:rsidR="005B3334"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académica, administrativa y operativa del Doctorado en Educación – Sede UPN</w:t>
            </w:r>
            <w:r w:rsidR="005B3334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10" w:rsidRPr="000212DC" w:rsidRDefault="000D7E10" w:rsidP="00A81A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</w:pPr>
            <w:r w:rsidRPr="000212DC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</w:tbl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0D7E10" w:rsidRDefault="000D7E10" w:rsidP="000C7CC8">
      <w:pPr>
        <w:jc w:val="center"/>
        <w:rPr>
          <w:rFonts w:ascii="Arial Narrow" w:hAnsi="Arial Narrow"/>
          <w:b/>
        </w:rPr>
      </w:pPr>
    </w:p>
    <w:p w:rsidR="005B3334" w:rsidRDefault="005B3334" w:rsidP="000C7CC8">
      <w:pPr>
        <w:jc w:val="center"/>
        <w:rPr>
          <w:rFonts w:ascii="Arial Narrow" w:hAnsi="Arial Narrow"/>
          <w:b/>
        </w:rPr>
      </w:pPr>
    </w:p>
    <w:p w:rsidR="005B3334" w:rsidRDefault="005B3334" w:rsidP="000C7CC8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sectPr w:rsidR="005B3334" w:rsidSect="00414240">
      <w:headerReference w:type="default" r:id="rId8"/>
      <w:pgSz w:w="20163" w:h="12242" w:orient="landscape" w:code="5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E9" w:rsidRDefault="007921E9" w:rsidP="00BE7A74">
      <w:pPr>
        <w:spacing w:after="0" w:line="240" w:lineRule="auto"/>
      </w:pPr>
      <w:r>
        <w:separator/>
      </w:r>
    </w:p>
  </w:endnote>
  <w:endnote w:type="continuationSeparator" w:id="0">
    <w:p w:rsidR="007921E9" w:rsidRDefault="007921E9" w:rsidP="00BE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E9" w:rsidRDefault="007921E9" w:rsidP="00BE7A74">
      <w:pPr>
        <w:spacing w:after="0" w:line="240" w:lineRule="auto"/>
      </w:pPr>
      <w:r>
        <w:separator/>
      </w:r>
    </w:p>
  </w:footnote>
  <w:footnote w:type="continuationSeparator" w:id="0">
    <w:p w:rsidR="007921E9" w:rsidRDefault="007921E9" w:rsidP="00BE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4" w:rsidRDefault="00A81A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19F0"/>
    <w:multiLevelType w:val="hybridMultilevel"/>
    <w:tmpl w:val="71D43FC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D1F8E"/>
    <w:multiLevelType w:val="hybridMultilevel"/>
    <w:tmpl w:val="1B8E9F5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5552"/>
    <w:multiLevelType w:val="hybridMultilevel"/>
    <w:tmpl w:val="F3349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D2B5B"/>
    <w:multiLevelType w:val="hybridMultilevel"/>
    <w:tmpl w:val="7512C4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B96"/>
    <w:multiLevelType w:val="hybridMultilevel"/>
    <w:tmpl w:val="EFF401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063BF"/>
    <w:multiLevelType w:val="hybridMultilevel"/>
    <w:tmpl w:val="9FB2DE86"/>
    <w:lvl w:ilvl="0" w:tplc="4A84F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75D7B"/>
    <w:multiLevelType w:val="hybridMultilevel"/>
    <w:tmpl w:val="52FC14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E0BB8"/>
    <w:multiLevelType w:val="hybridMultilevel"/>
    <w:tmpl w:val="85EEA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C4839"/>
    <w:multiLevelType w:val="hybridMultilevel"/>
    <w:tmpl w:val="EC24D5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11CEF"/>
    <w:multiLevelType w:val="hybridMultilevel"/>
    <w:tmpl w:val="9DF404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44138"/>
    <w:multiLevelType w:val="hybridMultilevel"/>
    <w:tmpl w:val="A53A5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E4840"/>
    <w:multiLevelType w:val="hybridMultilevel"/>
    <w:tmpl w:val="3EEC3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14080"/>
    <w:multiLevelType w:val="hybridMultilevel"/>
    <w:tmpl w:val="F19C9AB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B4DE9"/>
    <w:multiLevelType w:val="hybridMultilevel"/>
    <w:tmpl w:val="72103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C1771"/>
    <w:multiLevelType w:val="hybridMultilevel"/>
    <w:tmpl w:val="B1D4A704"/>
    <w:lvl w:ilvl="0" w:tplc="F342B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7625F"/>
    <w:multiLevelType w:val="hybridMultilevel"/>
    <w:tmpl w:val="D264DD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06036"/>
    <w:multiLevelType w:val="hybridMultilevel"/>
    <w:tmpl w:val="B2584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1346A"/>
    <w:multiLevelType w:val="hybridMultilevel"/>
    <w:tmpl w:val="D12E57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31B1D"/>
    <w:multiLevelType w:val="hybridMultilevel"/>
    <w:tmpl w:val="9AEE3CAA"/>
    <w:lvl w:ilvl="0" w:tplc="9A16E7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E736F"/>
    <w:multiLevelType w:val="hybridMultilevel"/>
    <w:tmpl w:val="21CCE658"/>
    <w:lvl w:ilvl="0" w:tplc="9250915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3C0604"/>
    <w:multiLevelType w:val="hybridMultilevel"/>
    <w:tmpl w:val="F3468B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560C8"/>
    <w:multiLevelType w:val="hybridMultilevel"/>
    <w:tmpl w:val="F3468B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C55E8"/>
    <w:multiLevelType w:val="hybridMultilevel"/>
    <w:tmpl w:val="3EEC3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B182F"/>
    <w:multiLevelType w:val="hybridMultilevel"/>
    <w:tmpl w:val="6BB68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96057"/>
    <w:multiLevelType w:val="hybridMultilevel"/>
    <w:tmpl w:val="E4FE711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E478E"/>
    <w:multiLevelType w:val="multilevel"/>
    <w:tmpl w:val="FC1EC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D2F41AB"/>
    <w:multiLevelType w:val="hybridMultilevel"/>
    <w:tmpl w:val="207A4E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16116"/>
    <w:multiLevelType w:val="hybridMultilevel"/>
    <w:tmpl w:val="4426F2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D101A"/>
    <w:multiLevelType w:val="hybridMultilevel"/>
    <w:tmpl w:val="C03671E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47C20"/>
    <w:multiLevelType w:val="hybridMultilevel"/>
    <w:tmpl w:val="433000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937EF"/>
    <w:multiLevelType w:val="hybridMultilevel"/>
    <w:tmpl w:val="0B563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016A4"/>
    <w:multiLevelType w:val="hybridMultilevel"/>
    <w:tmpl w:val="AF3C3A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770AF"/>
    <w:multiLevelType w:val="hybridMultilevel"/>
    <w:tmpl w:val="3EEC3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E2F05"/>
    <w:multiLevelType w:val="hybridMultilevel"/>
    <w:tmpl w:val="22DE1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F281B"/>
    <w:multiLevelType w:val="hybridMultilevel"/>
    <w:tmpl w:val="E81863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60C7C"/>
    <w:multiLevelType w:val="hybridMultilevel"/>
    <w:tmpl w:val="AEC8A3F4"/>
    <w:lvl w:ilvl="0" w:tplc="FB5200D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96309"/>
    <w:multiLevelType w:val="hybridMultilevel"/>
    <w:tmpl w:val="222AE9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C6C8E"/>
    <w:multiLevelType w:val="hybridMultilevel"/>
    <w:tmpl w:val="5DD07EBC"/>
    <w:lvl w:ilvl="0" w:tplc="292242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F13CB"/>
    <w:multiLevelType w:val="hybridMultilevel"/>
    <w:tmpl w:val="0C1621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26B86"/>
    <w:multiLevelType w:val="multilevel"/>
    <w:tmpl w:val="638E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7234696"/>
    <w:multiLevelType w:val="hybridMultilevel"/>
    <w:tmpl w:val="51E06BE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D027B"/>
    <w:multiLevelType w:val="hybridMultilevel"/>
    <w:tmpl w:val="680E6C8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2AA4"/>
    <w:multiLevelType w:val="hybridMultilevel"/>
    <w:tmpl w:val="1B8E9F5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438CA"/>
    <w:multiLevelType w:val="hybridMultilevel"/>
    <w:tmpl w:val="9DBCE06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5"/>
  </w:num>
  <w:num w:numId="4">
    <w:abstractNumId w:val="6"/>
  </w:num>
  <w:num w:numId="5">
    <w:abstractNumId w:val="31"/>
  </w:num>
  <w:num w:numId="6">
    <w:abstractNumId w:val="0"/>
  </w:num>
  <w:num w:numId="7">
    <w:abstractNumId w:val="25"/>
  </w:num>
  <w:num w:numId="8">
    <w:abstractNumId w:val="14"/>
  </w:num>
  <w:num w:numId="9">
    <w:abstractNumId w:val="26"/>
  </w:num>
  <w:num w:numId="10">
    <w:abstractNumId w:val="43"/>
  </w:num>
  <w:num w:numId="11">
    <w:abstractNumId w:val="28"/>
  </w:num>
  <w:num w:numId="12">
    <w:abstractNumId w:val="13"/>
  </w:num>
  <w:num w:numId="13">
    <w:abstractNumId w:val="4"/>
  </w:num>
  <w:num w:numId="14">
    <w:abstractNumId w:val="1"/>
  </w:num>
  <w:num w:numId="15">
    <w:abstractNumId w:val="15"/>
  </w:num>
  <w:num w:numId="16">
    <w:abstractNumId w:val="12"/>
  </w:num>
  <w:num w:numId="17">
    <w:abstractNumId w:val="41"/>
  </w:num>
  <w:num w:numId="18">
    <w:abstractNumId w:val="27"/>
  </w:num>
  <w:num w:numId="19">
    <w:abstractNumId w:val="40"/>
  </w:num>
  <w:num w:numId="20">
    <w:abstractNumId w:val="34"/>
  </w:num>
  <w:num w:numId="21">
    <w:abstractNumId w:val="9"/>
  </w:num>
  <w:num w:numId="22">
    <w:abstractNumId w:val="19"/>
  </w:num>
  <w:num w:numId="23">
    <w:abstractNumId w:val="42"/>
  </w:num>
  <w:num w:numId="24">
    <w:abstractNumId w:val="11"/>
  </w:num>
  <w:num w:numId="25">
    <w:abstractNumId w:val="3"/>
  </w:num>
  <w:num w:numId="26">
    <w:abstractNumId w:val="8"/>
  </w:num>
  <w:num w:numId="27">
    <w:abstractNumId w:val="2"/>
  </w:num>
  <w:num w:numId="28">
    <w:abstractNumId w:val="24"/>
  </w:num>
  <w:num w:numId="29">
    <w:abstractNumId w:val="29"/>
  </w:num>
  <w:num w:numId="30">
    <w:abstractNumId w:val="16"/>
  </w:num>
  <w:num w:numId="31">
    <w:abstractNumId w:val="38"/>
  </w:num>
  <w:num w:numId="32">
    <w:abstractNumId w:val="30"/>
  </w:num>
  <w:num w:numId="33">
    <w:abstractNumId w:val="18"/>
  </w:num>
  <w:num w:numId="34">
    <w:abstractNumId w:val="36"/>
  </w:num>
  <w:num w:numId="35">
    <w:abstractNumId w:val="20"/>
  </w:num>
  <w:num w:numId="36">
    <w:abstractNumId w:val="21"/>
  </w:num>
  <w:num w:numId="37">
    <w:abstractNumId w:val="7"/>
  </w:num>
  <w:num w:numId="38">
    <w:abstractNumId w:val="10"/>
  </w:num>
  <w:num w:numId="39">
    <w:abstractNumId w:val="37"/>
  </w:num>
  <w:num w:numId="40">
    <w:abstractNumId w:val="35"/>
  </w:num>
  <w:num w:numId="41">
    <w:abstractNumId w:val="23"/>
  </w:num>
  <w:num w:numId="42">
    <w:abstractNumId w:val="33"/>
  </w:num>
  <w:num w:numId="43">
    <w:abstractNumId w:val="2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7"/>
    <w:rsid w:val="00001C40"/>
    <w:rsid w:val="00006B00"/>
    <w:rsid w:val="00011DD0"/>
    <w:rsid w:val="0001408F"/>
    <w:rsid w:val="000209C4"/>
    <w:rsid w:val="000212DC"/>
    <w:rsid w:val="00031F40"/>
    <w:rsid w:val="00032B00"/>
    <w:rsid w:val="000365E5"/>
    <w:rsid w:val="0004044C"/>
    <w:rsid w:val="00040C29"/>
    <w:rsid w:val="0004554C"/>
    <w:rsid w:val="00056235"/>
    <w:rsid w:val="00066DD6"/>
    <w:rsid w:val="00073AA3"/>
    <w:rsid w:val="00076164"/>
    <w:rsid w:val="00081D2C"/>
    <w:rsid w:val="0008563B"/>
    <w:rsid w:val="000857D6"/>
    <w:rsid w:val="000933B8"/>
    <w:rsid w:val="00094A06"/>
    <w:rsid w:val="00095F67"/>
    <w:rsid w:val="000B0E4D"/>
    <w:rsid w:val="000B3C72"/>
    <w:rsid w:val="000C0E3E"/>
    <w:rsid w:val="000C2B60"/>
    <w:rsid w:val="000C3962"/>
    <w:rsid w:val="000C4474"/>
    <w:rsid w:val="000C7CC8"/>
    <w:rsid w:val="000D46CD"/>
    <w:rsid w:val="000D72FA"/>
    <w:rsid w:val="000D7E10"/>
    <w:rsid w:val="000E7A8F"/>
    <w:rsid w:val="000F4F64"/>
    <w:rsid w:val="0010430C"/>
    <w:rsid w:val="00105460"/>
    <w:rsid w:val="00106C85"/>
    <w:rsid w:val="001355D6"/>
    <w:rsid w:val="0014120A"/>
    <w:rsid w:val="0014152C"/>
    <w:rsid w:val="001563E6"/>
    <w:rsid w:val="001615DD"/>
    <w:rsid w:val="00166FC5"/>
    <w:rsid w:val="00167383"/>
    <w:rsid w:val="00167CC3"/>
    <w:rsid w:val="00173B72"/>
    <w:rsid w:val="00176FE7"/>
    <w:rsid w:val="00180364"/>
    <w:rsid w:val="001A5F36"/>
    <w:rsid w:val="001B1B1F"/>
    <w:rsid w:val="001B4C5A"/>
    <w:rsid w:val="001B4C95"/>
    <w:rsid w:val="001C09FD"/>
    <w:rsid w:val="001D0052"/>
    <w:rsid w:val="001D391F"/>
    <w:rsid w:val="001E3243"/>
    <w:rsid w:val="001E46C6"/>
    <w:rsid w:val="001E4CCD"/>
    <w:rsid w:val="001E5FDA"/>
    <w:rsid w:val="001F0497"/>
    <w:rsid w:val="001F5062"/>
    <w:rsid w:val="0020048B"/>
    <w:rsid w:val="002009DC"/>
    <w:rsid w:val="0020354F"/>
    <w:rsid w:val="002062F7"/>
    <w:rsid w:val="002134B1"/>
    <w:rsid w:val="00221E01"/>
    <w:rsid w:val="00234012"/>
    <w:rsid w:val="00235708"/>
    <w:rsid w:val="002524B5"/>
    <w:rsid w:val="00256A5B"/>
    <w:rsid w:val="00257758"/>
    <w:rsid w:val="002636C8"/>
    <w:rsid w:val="002703B6"/>
    <w:rsid w:val="00272346"/>
    <w:rsid w:val="002747FD"/>
    <w:rsid w:val="002769BF"/>
    <w:rsid w:val="0028030D"/>
    <w:rsid w:val="00282B8F"/>
    <w:rsid w:val="0029167C"/>
    <w:rsid w:val="00292FAF"/>
    <w:rsid w:val="00293B84"/>
    <w:rsid w:val="00293E18"/>
    <w:rsid w:val="002A358C"/>
    <w:rsid w:val="002A6B32"/>
    <w:rsid w:val="002A71BB"/>
    <w:rsid w:val="002B1B5D"/>
    <w:rsid w:val="002B1D63"/>
    <w:rsid w:val="002C0705"/>
    <w:rsid w:val="002C1E3C"/>
    <w:rsid w:val="002C23A8"/>
    <w:rsid w:val="002C3B63"/>
    <w:rsid w:val="002D2015"/>
    <w:rsid w:val="002D2886"/>
    <w:rsid w:val="002D36E6"/>
    <w:rsid w:val="002D4EAA"/>
    <w:rsid w:val="002D7BB9"/>
    <w:rsid w:val="002E0243"/>
    <w:rsid w:val="002E5950"/>
    <w:rsid w:val="002F1FB9"/>
    <w:rsid w:val="002F3BCA"/>
    <w:rsid w:val="002F4AD1"/>
    <w:rsid w:val="002F6CC4"/>
    <w:rsid w:val="00313B44"/>
    <w:rsid w:val="00316D93"/>
    <w:rsid w:val="00320C8A"/>
    <w:rsid w:val="00332BA8"/>
    <w:rsid w:val="003417AC"/>
    <w:rsid w:val="00343E17"/>
    <w:rsid w:val="003507A0"/>
    <w:rsid w:val="00354962"/>
    <w:rsid w:val="00367193"/>
    <w:rsid w:val="003746DC"/>
    <w:rsid w:val="0037585A"/>
    <w:rsid w:val="003759FA"/>
    <w:rsid w:val="003772DF"/>
    <w:rsid w:val="00384FE6"/>
    <w:rsid w:val="00390509"/>
    <w:rsid w:val="003A62DB"/>
    <w:rsid w:val="003A76CC"/>
    <w:rsid w:val="003A78F6"/>
    <w:rsid w:val="003C60E6"/>
    <w:rsid w:val="003D20D9"/>
    <w:rsid w:val="003D6944"/>
    <w:rsid w:val="003D6F75"/>
    <w:rsid w:val="003E158E"/>
    <w:rsid w:val="003E1CDA"/>
    <w:rsid w:val="0040094F"/>
    <w:rsid w:val="00414240"/>
    <w:rsid w:val="00426600"/>
    <w:rsid w:val="00431BA8"/>
    <w:rsid w:val="00435246"/>
    <w:rsid w:val="004355CD"/>
    <w:rsid w:val="0046378D"/>
    <w:rsid w:val="0047037A"/>
    <w:rsid w:val="004747CE"/>
    <w:rsid w:val="00477CCE"/>
    <w:rsid w:val="00482B1C"/>
    <w:rsid w:val="00486BF6"/>
    <w:rsid w:val="00490A72"/>
    <w:rsid w:val="004957D8"/>
    <w:rsid w:val="00496BA1"/>
    <w:rsid w:val="004A7481"/>
    <w:rsid w:val="004B4119"/>
    <w:rsid w:val="004B4AD0"/>
    <w:rsid w:val="004B52C5"/>
    <w:rsid w:val="004C0CBD"/>
    <w:rsid w:val="004D003E"/>
    <w:rsid w:val="004D3EFA"/>
    <w:rsid w:val="004E1F75"/>
    <w:rsid w:val="004E5839"/>
    <w:rsid w:val="004E785B"/>
    <w:rsid w:val="004E7E60"/>
    <w:rsid w:val="004F2BC0"/>
    <w:rsid w:val="005028C8"/>
    <w:rsid w:val="00503364"/>
    <w:rsid w:val="00505386"/>
    <w:rsid w:val="00506207"/>
    <w:rsid w:val="00506811"/>
    <w:rsid w:val="0051119B"/>
    <w:rsid w:val="00521C87"/>
    <w:rsid w:val="00534ECB"/>
    <w:rsid w:val="005363F8"/>
    <w:rsid w:val="005417F9"/>
    <w:rsid w:val="00542BCA"/>
    <w:rsid w:val="005541BE"/>
    <w:rsid w:val="005568D7"/>
    <w:rsid w:val="00563DE7"/>
    <w:rsid w:val="00564A03"/>
    <w:rsid w:val="005710AC"/>
    <w:rsid w:val="00574549"/>
    <w:rsid w:val="0057493F"/>
    <w:rsid w:val="005760A5"/>
    <w:rsid w:val="00583D65"/>
    <w:rsid w:val="00585379"/>
    <w:rsid w:val="00587722"/>
    <w:rsid w:val="005905C7"/>
    <w:rsid w:val="00594175"/>
    <w:rsid w:val="00596200"/>
    <w:rsid w:val="00597A6C"/>
    <w:rsid w:val="005A6DB1"/>
    <w:rsid w:val="005B0842"/>
    <w:rsid w:val="005B1AF3"/>
    <w:rsid w:val="005B3334"/>
    <w:rsid w:val="005B4320"/>
    <w:rsid w:val="005C5AC4"/>
    <w:rsid w:val="005D26CE"/>
    <w:rsid w:val="005D4007"/>
    <w:rsid w:val="005E18A9"/>
    <w:rsid w:val="005E6B27"/>
    <w:rsid w:val="005F33B9"/>
    <w:rsid w:val="00610D0F"/>
    <w:rsid w:val="0061242D"/>
    <w:rsid w:val="00617AE6"/>
    <w:rsid w:val="00617B38"/>
    <w:rsid w:val="00636B37"/>
    <w:rsid w:val="006376C4"/>
    <w:rsid w:val="00645528"/>
    <w:rsid w:val="00645A6C"/>
    <w:rsid w:val="00654A18"/>
    <w:rsid w:val="006767DC"/>
    <w:rsid w:val="0068581C"/>
    <w:rsid w:val="006A1FC2"/>
    <w:rsid w:val="006A52EB"/>
    <w:rsid w:val="006B2D12"/>
    <w:rsid w:val="006B3B2D"/>
    <w:rsid w:val="006C2497"/>
    <w:rsid w:val="006C33E4"/>
    <w:rsid w:val="006D1B08"/>
    <w:rsid w:val="006E0EDC"/>
    <w:rsid w:val="006E5ED8"/>
    <w:rsid w:val="006E6D4D"/>
    <w:rsid w:val="006E7783"/>
    <w:rsid w:val="006F0FC6"/>
    <w:rsid w:val="006F287B"/>
    <w:rsid w:val="006F4F83"/>
    <w:rsid w:val="006F5203"/>
    <w:rsid w:val="006F6D5B"/>
    <w:rsid w:val="006F77D6"/>
    <w:rsid w:val="00723F07"/>
    <w:rsid w:val="00733698"/>
    <w:rsid w:val="00743A44"/>
    <w:rsid w:val="0075065A"/>
    <w:rsid w:val="00761044"/>
    <w:rsid w:val="00762F60"/>
    <w:rsid w:val="00766681"/>
    <w:rsid w:val="00767CB7"/>
    <w:rsid w:val="00771D7C"/>
    <w:rsid w:val="00772A96"/>
    <w:rsid w:val="00773013"/>
    <w:rsid w:val="007921E9"/>
    <w:rsid w:val="00792F46"/>
    <w:rsid w:val="007A0BA9"/>
    <w:rsid w:val="007A2C79"/>
    <w:rsid w:val="007A5962"/>
    <w:rsid w:val="007B2209"/>
    <w:rsid w:val="007C2B7F"/>
    <w:rsid w:val="007D47B1"/>
    <w:rsid w:val="007E0DC9"/>
    <w:rsid w:val="007E30D9"/>
    <w:rsid w:val="007E3CA0"/>
    <w:rsid w:val="007E4303"/>
    <w:rsid w:val="007E7079"/>
    <w:rsid w:val="007E7126"/>
    <w:rsid w:val="007F019F"/>
    <w:rsid w:val="0081203E"/>
    <w:rsid w:val="00816EB9"/>
    <w:rsid w:val="00841345"/>
    <w:rsid w:val="0085636E"/>
    <w:rsid w:val="00886E5B"/>
    <w:rsid w:val="008939CD"/>
    <w:rsid w:val="008A0DEC"/>
    <w:rsid w:val="008A0E49"/>
    <w:rsid w:val="008A2CA6"/>
    <w:rsid w:val="008B1613"/>
    <w:rsid w:val="008C026E"/>
    <w:rsid w:val="008C155E"/>
    <w:rsid w:val="008E1572"/>
    <w:rsid w:val="008E1D0E"/>
    <w:rsid w:val="008E64A3"/>
    <w:rsid w:val="008E7F4B"/>
    <w:rsid w:val="008F1726"/>
    <w:rsid w:val="008F5976"/>
    <w:rsid w:val="00902CDE"/>
    <w:rsid w:val="00910464"/>
    <w:rsid w:val="00920098"/>
    <w:rsid w:val="009216CA"/>
    <w:rsid w:val="009239D6"/>
    <w:rsid w:val="00934A7D"/>
    <w:rsid w:val="00945167"/>
    <w:rsid w:val="00945C22"/>
    <w:rsid w:val="00953B14"/>
    <w:rsid w:val="00955946"/>
    <w:rsid w:val="009853A5"/>
    <w:rsid w:val="00985F7F"/>
    <w:rsid w:val="00986ACC"/>
    <w:rsid w:val="00992228"/>
    <w:rsid w:val="0099544F"/>
    <w:rsid w:val="009A146B"/>
    <w:rsid w:val="009A3A71"/>
    <w:rsid w:val="009B5C61"/>
    <w:rsid w:val="009D2604"/>
    <w:rsid w:val="009D30E7"/>
    <w:rsid w:val="009D340E"/>
    <w:rsid w:val="009D4D9D"/>
    <w:rsid w:val="009E1A3D"/>
    <w:rsid w:val="009E39EC"/>
    <w:rsid w:val="009E46A4"/>
    <w:rsid w:val="009E47E3"/>
    <w:rsid w:val="009E505D"/>
    <w:rsid w:val="009F3B18"/>
    <w:rsid w:val="00A10067"/>
    <w:rsid w:val="00A10659"/>
    <w:rsid w:val="00A159A8"/>
    <w:rsid w:val="00A22137"/>
    <w:rsid w:val="00A32B7E"/>
    <w:rsid w:val="00A33E0C"/>
    <w:rsid w:val="00A42F90"/>
    <w:rsid w:val="00A431F5"/>
    <w:rsid w:val="00A46C0A"/>
    <w:rsid w:val="00A50871"/>
    <w:rsid w:val="00A67087"/>
    <w:rsid w:val="00A670DF"/>
    <w:rsid w:val="00A729C9"/>
    <w:rsid w:val="00A72ED0"/>
    <w:rsid w:val="00A81A04"/>
    <w:rsid w:val="00A94F14"/>
    <w:rsid w:val="00A9599E"/>
    <w:rsid w:val="00A97162"/>
    <w:rsid w:val="00A97F31"/>
    <w:rsid w:val="00AC73D7"/>
    <w:rsid w:val="00AD6468"/>
    <w:rsid w:val="00AE2187"/>
    <w:rsid w:val="00AE3338"/>
    <w:rsid w:val="00AE3DE6"/>
    <w:rsid w:val="00AE6292"/>
    <w:rsid w:val="00AF086F"/>
    <w:rsid w:val="00B04074"/>
    <w:rsid w:val="00B045C2"/>
    <w:rsid w:val="00B07D9E"/>
    <w:rsid w:val="00B1005F"/>
    <w:rsid w:val="00B16F0C"/>
    <w:rsid w:val="00B22055"/>
    <w:rsid w:val="00B23B7E"/>
    <w:rsid w:val="00B246DA"/>
    <w:rsid w:val="00B272CA"/>
    <w:rsid w:val="00B31C09"/>
    <w:rsid w:val="00B42EF7"/>
    <w:rsid w:val="00B44620"/>
    <w:rsid w:val="00B46123"/>
    <w:rsid w:val="00B5130C"/>
    <w:rsid w:val="00B51E43"/>
    <w:rsid w:val="00B53662"/>
    <w:rsid w:val="00B546A5"/>
    <w:rsid w:val="00B61E7A"/>
    <w:rsid w:val="00B63039"/>
    <w:rsid w:val="00B66266"/>
    <w:rsid w:val="00B73EB8"/>
    <w:rsid w:val="00B82777"/>
    <w:rsid w:val="00B83AED"/>
    <w:rsid w:val="00B918BC"/>
    <w:rsid w:val="00BA74C1"/>
    <w:rsid w:val="00BB6507"/>
    <w:rsid w:val="00BB7966"/>
    <w:rsid w:val="00BC6DF4"/>
    <w:rsid w:val="00BC7A04"/>
    <w:rsid w:val="00BD1565"/>
    <w:rsid w:val="00BD77DC"/>
    <w:rsid w:val="00BE38E1"/>
    <w:rsid w:val="00BE7A74"/>
    <w:rsid w:val="00C0036C"/>
    <w:rsid w:val="00C03051"/>
    <w:rsid w:val="00C16142"/>
    <w:rsid w:val="00C244B4"/>
    <w:rsid w:val="00C2784B"/>
    <w:rsid w:val="00C414FA"/>
    <w:rsid w:val="00C461AF"/>
    <w:rsid w:val="00C51C41"/>
    <w:rsid w:val="00C66EEA"/>
    <w:rsid w:val="00C75850"/>
    <w:rsid w:val="00C80BA4"/>
    <w:rsid w:val="00C81343"/>
    <w:rsid w:val="00CA0D01"/>
    <w:rsid w:val="00CA68B5"/>
    <w:rsid w:val="00CA6CE3"/>
    <w:rsid w:val="00CC1811"/>
    <w:rsid w:val="00CC311A"/>
    <w:rsid w:val="00CD1EFB"/>
    <w:rsid w:val="00CD26B9"/>
    <w:rsid w:val="00CD36C3"/>
    <w:rsid w:val="00CE307B"/>
    <w:rsid w:val="00CF3E75"/>
    <w:rsid w:val="00CF54C6"/>
    <w:rsid w:val="00D05082"/>
    <w:rsid w:val="00D1238A"/>
    <w:rsid w:val="00D158FA"/>
    <w:rsid w:val="00D371FD"/>
    <w:rsid w:val="00D50C9A"/>
    <w:rsid w:val="00D50F2A"/>
    <w:rsid w:val="00D60F7C"/>
    <w:rsid w:val="00D622C5"/>
    <w:rsid w:val="00D63DD9"/>
    <w:rsid w:val="00D66A8C"/>
    <w:rsid w:val="00D74AA9"/>
    <w:rsid w:val="00D845A6"/>
    <w:rsid w:val="00D86471"/>
    <w:rsid w:val="00D962D3"/>
    <w:rsid w:val="00DA37E9"/>
    <w:rsid w:val="00DB68BA"/>
    <w:rsid w:val="00DC126E"/>
    <w:rsid w:val="00DC45BC"/>
    <w:rsid w:val="00DD09C6"/>
    <w:rsid w:val="00DD662A"/>
    <w:rsid w:val="00DE2ACD"/>
    <w:rsid w:val="00DE4FF4"/>
    <w:rsid w:val="00DE5D53"/>
    <w:rsid w:val="00DF28EF"/>
    <w:rsid w:val="00DF5801"/>
    <w:rsid w:val="00E05A51"/>
    <w:rsid w:val="00E13A40"/>
    <w:rsid w:val="00E2243D"/>
    <w:rsid w:val="00E25278"/>
    <w:rsid w:val="00E276FE"/>
    <w:rsid w:val="00E313BA"/>
    <w:rsid w:val="00E31B99"/>
    <w:rsid w:val="00E32E90"/>
    <w:rsid w:val="00E33E9E"/>
    <w:rsid w:val="00E34457"/>
    <w:rsid w:val="00E35750"/>
    <w:rsid w:val="00E42435"/>
    <w:rsid w:val="00E50CC9"/>
    <w:rsid w:val="00E54E70"/>
    <w:rsid w:val="00E55500"/>
    <w:rsid w:val="00E56438"/>
    <w:rsid w:val="00E579C5"/>
    <w:rsid w:val="00E63D96"/>
    <w:rsid w:val="00E76B94"/>
    <w:rsid w:val="00E773E8"/>
    <w:rsid w:val="00E80AAD"/>
    <w:rsid w:val="00E873CE"/>
    <w:rsid w:val="00EA11BD"/>
    <w:rsid w:val="00EB4FC4"/>
    <w:rsid w:val="00EC3645"/>
    <w:rsid w:val="00EC3B85"/>
    <w:rsid w:val="00ED06FD"/>
    <w:rsid w:val="00ED15F6"/>
    <w:rsid w:val="00ED1D97"/>
    <w:rsid w:val="00EE3BD9"/>
    <w:rsid w:val="00EE54C8"/>
    <w:rsid w:val="00EF472D"/>
    <w:rsid w:val="00EF57DD"/>
    <w:rsid w:val="00EF7CC2"/>
    <w:rsid w:val="00F009D4"/>
    <w:rsid w:val="00F02EA1"/>
    <w:rsid w:val="00F0526E"/>
    <w:rsid w:val="00F06034"/>
    <w:rsid w:val="00F07847"/>
    <w:rsid w:val="00F07E94"/>
    <w:rsid w:val="00F1767D"/>
    <w:rsid w:val="00F22739"/>
    <w:rsid w:val="00F24EDF"/>
    <w:rsid w:val="00F52838"/>
    <w:rsid w:val="00F53E1A"/>
    <w:rsid w:val="00F54C42"/>
    <w:rsid w:val="00F555A9"/>
    <w:rsid w:val="00F6011D"/>
    <w:rsid w:val="00F71273"/>
    <w:rsid w:val="00F7164C"/>
    <w:rsid w:val="00F8439E"/>
    <w:rsid w:val="00F93E3B"/>
    <w:rsid w:val="00FA4351"/>
    <w:rsid w:val="00FA4728"/>
    <w:rsid w:val="00FA68CA"/>
    <w:rsid w:val="00FC2546"/>
    <w:rsid w:val="00FC3BB1"/>
    <w:rsid w:val="00FC50AD"/>
    <w:rsid w:val="00FC7E37"/>
    <w:rsid w:val="00FE31EA"/>
    <w:rsid w:val="00FF0646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D51D44C-2106-45B4-A8C2-799FB2C1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24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50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583D65"/>
  </w:style>
  <w:style w:type="character" w:styleId="Hipervnculo">
    <w:name w:val="Hyperlink"/>
    <w:basedOn w:val="Fuentedeprrafopredeter"/>
    <w:uiPriority w:val="99"/>
    <w:unhideWhenUsed/>
    <w:rsid w:val="00D962D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85379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06C8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E7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A74"/>
  </w:style>
  <w:style w:type="paragraph" w:styleId="Piedepgina">
    <w:name w:val="footer"/>
    <w:basedOn w:val="Normal"/>
    <w:link w:val="PiedepginaCar"/>
    <w:uiPriority w:val="99"/>
    <w:unhideWhenUsed/>
    <w:rsid w:val="00BE7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A74"/>
  </w:style>
  <w:style w:type="paragraph" w:styleId="Sinespaciado">
    <w:name w:val="No Spacing"/>
    <w:uiPriority w:val="1"/>
    <w:qFormat/>
    <w:rsid w:val="00ED1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5B400-F7E8-47B3-B7F9-44E50669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5768</Words>
  <Characters>31724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YROMERO Local</dc:creator>
  <cp:lastModifiedBy>Planeacion</cp:lastModifiedBy>
  <cp:revision>3</cp:revision>
  <cp:lastPrinted>2016-07-25T20:20:00Z</cp:lastPrinted>
  <dcterms:created xsi:type="dcterms:W3CDTF">2017-10-03T16:28:00Z</dcterms:created>
  <dcterms:modified xsi:type="dcterms:W3CDTF">2017-10-03T16:34:00Z</dcterms:modified>
</cp:coreProperties>
</file>