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C0101" w14:textId="15B0BB58" w:rsidR="0019402D" w:rsidRPr="003B4644" w:rsidRDefault="0086625D" w:rsidP="0019402D">
      <w:pPr>
        <w:pStyle w:val="Ttulo1"/>
      </w:pPr>
      <w:bookmarkStart w:id="0" w:name="_Toc45631252"/>
      <w:bookmarkStart w:id="1" w:name="_Toc45631378"/>
      <w:r>
        <w:t>Anexo 3.</w:t>
      </w:r>
      <w:r w:rsidR="0019402D" w:rsidRPr="003B4644">
        <w:t xml:space="preserve"> CRITERIOS PARA LA PROYECCIÓN DE </w:t>
      </w:r>
      <w:bookmarkEnd w:id="0"/>
      <w:bookmarkEnd w:id="1"/>
      <w:r>
        <w:t>GASTOS</w:t>
      </w:r>
    </w:p>
    <w:p w14:paraId="0C0F84B1" w14:textId="77777777" w:rsidR="003B23D7" w:rsidRDefault="00A36478" w:rsidP="0019402D"/>
    <w:tbl>
      <w:tblPr>
        <w:tblW w:w="5109" w:type="pct"/>
        <w:tblCellMar>
          <w:left w:w="70" w:type="dxa"/>
          <w:right w:w="70" w:type="dxa"/>
        </w:tblCellMar>
        <w:tblLook w:val="04A0" w:firstRow="1" w:lastRow="0" w:firstColumn="1" w:lastColumn="0" w:noHBand="0" w:noVBand="1"/>
      </w:tblPr>
      <w:tblGrid>
        <w:gridCol w:w="1041"/>
        <w:gridCol w:w="1991"/>
        <w:gridCol w:w="4007"/>
        <w:gridCol w:w="2716"/>
        <w:gridCol w:w="3524"/>
      </w:tblGrid>
      <w:tr w:rsidR="0086625D" w:rsidRPr="0086625D" w14:paraId="65A70203" w14:textId="77777777" w:rsidTr="00984E5A">
        <w:trPr>
          <w:trHeight w:val="275"/>
          <w:tblHead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8F2E2B" w14:textId="77777777" w:rsidR="0086625D" w:rsidRPr="0086625D" w:rsidRDefault="0086625D" w:rsidP="0086625D">
            <w:pPr>
              <w:jc w:val="cente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CÓDIGO</w:t>
            </w:r>
          </w:p>
        </w:tc>
        <w:tc>
          <w:tcPr>
            <w:tcW w:w="750" w:type="pct"/>
            <w:tcBorders>
              <w:top w:val="single" w:sz="4" w:space="0" w:color="auto"/>
              <w:left w:val="nil"/>
              <w:bottom w:val="single" w:sz="4" w:space="0" w:color="auto"/>
              <w:right w:val="single" w:sz="4" w:space="0" w:color="auto"/>
            </w:tcBorders>
            <w:shd w:val="clear" w:color="auto" w:fill="auto"/>
            <w:vAlign w:val="center"/>
            <w:hideMark/>
          </w:tcPr>
          <w:p w14:paraId="5AEAFE9D" w14:textId="77777777" w:rsidR="0086625D" w:rsidRPr="0086625D" w:rsidRDefault="0086625D" w:rsidP="0086625D">
            <w:pPr>
              <w:jc w:val="cente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CONCEPTO</w:t>
            </w:r>
          </w:p>
        </w:tc>
        <w:tc>
          <w:tcPr>
            <w:tcW w:w="1509" w:type="pct"/>
            <w:tcBorders>
              <w:top w:val="single" w:sz="4" w:space="0" w:color="auto"/>
              <w:left w:val="nil"/>
              <w:bottom w:val="single" w:sz="4" w:space="0" w:color="auto"/>
              <w:right w:val="single" w:sz="4" w:space="0" w:color="auto"/>
            </w:tcBorders>
            <w:shd w:val="clear" w:color="auto" w:fill="auto"/>
            <w:vAlign w:val="center"/>
            <w:hideMark/>
          </w:tcPr>
          <w:p w14:paraId="0436A275" w14:textId="77777777" w:rsidR="0086625D" w:rsidRPr="0086625D" w:rsidRDefault="0086625D" w:rsidP="0086625D">
            <w:pPr>
              <w:jc w:val="cente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 xml:space="preserve">DEFINICIÓN </w:t>
            </w:r>
          </w:p>
        </w:tc>
        <w:tc>
          <w:tcPr>
            <w:tcW w:w="1023" w:type="pct"/>
            <w:tcBorders>
              <w:top w:val="single" w:sz="4" w:space="0" w:color="auto"/>
              <w:left w:val="nil"/>
              <w:bottom w:val="single" w:sz="4" w:space="0" w:color="auto"/>
              <w:right w:val="single" w:sz="4" w:space="0" w:color="auto"/>
            </w:tcBorders>
            <w:shd w:val="clear" w:color="auto" w:fill="auto"/>
            <w:vAlign w:val="center"/>
            <w:hideMark/>
          </w:tcPr>
          <w:p w14:paraId="3F0318AD" w14:textId="77777777" w:rsidR="0086625D" w:rsidRPr="0086625D" w:rsidRDefault="0086625D" w:rsidP="0086625D">
            <w:pPr>
              <w:jc w:val="cente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 xml:space="preserve">RESPONSABILIDAD </w:t>
            </w:r>
          </w:p>
        </w:tc>
        <w:tc>
          <w:tcPr>
            <w:tcW w:w="1327" w:type="pct"/>
            <w:tcBorders>
              <w:top w:val="single" w:sz="4" w:space="0" w:color="auto"/>
              <w:left w:val="nil"/>
              <w:bottom w:val="single" w:sz="4" w:space="0" w:color="auto"/>
              <w:right w:val="single" w:sz="4" w:space="0" w:color="auto"/>
            </w:tcBorders>
            <w:shd w:val="clear" w:color="auto" w:fill="auto"/>
            <w:vAlign w:val="center"/>
            <w:hideMark/>
          </w:tcPr>
          <w:p w14:paraId="74D68B32" w14:textId="77777777" w:rsidR="0086625D" w:rsidRPr="0086625D" w:rsidRDefault="0086625D" w:rsidP="0086625D">
            <w:pPr>
              <w:jc w:val="cente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 xml:space="preserve">FORMATO </w:t>
            </w:r>
          </w:p>
        </w:tc>
      </w:tr>
      <w:tr w:rsidR="0086625D" w:rsidRPr="0086625D" w14:paraId="6BB36B34" w14:textId="77777777" w:rsidTr="00984E5A">
        <w:trPr>
          <w:trHeight w:val="180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530508E0" w14:textId="77777777" w:rsidR="0086625D" w:rsidRPr="0086625D" w:rsidRDefault="0086625D" w:rsidP="0086625D">
            <w:pP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2</w:t>
            </w:r>
          </w:p>
        </w:tc>
        <w:tc>
          <w:tcPr>
            <w:tcW w:w="750" w:type="pct"/>
            <w:tcBorders>
              <w:top w:val="nil"/>
              <w:left w:val="nil"/>
              <w:bottom w:val="single" w:sz="4" w:space="0" w:color="auto"/>
              <w:right w:val="single" w:sz="4" w:space="0" w:color="auto"/>
            </w:tcBorders>
            <w:shd w:val="clear" w:color="auto" w:fill="auto"/>
            <w:vAlign w:val="center"/>
            <w:hideMark/>
          </w:tcPr>
          <w:p w14:paraId="033266C6" w14:textId="77777777" w:rsidR="0086625D" w:rsidRPr="0086625D" w:rsidRDefault="0086625D" w:rsidP="0086625D">
            <w:pP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Gastos</w:t>
            </w:r>
          </w:p>
        </w:tc>
        <w:tc>
          <w:tcPr>
            <w:tcW w:w="1509" w:type="pct"/>
            <w:tcBorders>
              <w:top w:val="nil"/>
              <w:left w:val="nil"/>
              <w:bottom w:val="single" w:sz="4" w:space="0" w:color="auto"/>
              <w:right w:val="single" w:sz="4" w:space="0" w:color="auto"/>
            </w:tcBorders>
            <w:shd w:val="clear" w:color="auto" w:fill="auto"/>
            <w:vAlign w:val="center"/>
            <w:hideMark/>
          </w:tcPr>
          <w:p w14:paraId="3F9D74E6" w14:textId="77777777" w:rsidR="0086625D" w:rsidRPr="0086625D" w:rsidRDefault="0086625D" w:rsidP="0086625D">
            <w:pPr>
              <w:jc w:val="both"/>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Los gastos comprenden todas las apropiaciones correspondientes a pagos u obligaciones que tiene la universidad. De acuerdo con el Estatuto de presupuesto de la UPN, los gastos se clasifican en tres (3) tipos: gastos de funcionamiento, gastos de inversión y servicio de la deuda pública (en caso de existir créditos aprobados y desembolsados).</w:t>
            </w:r>
          </w:p>
        </w:tc>
        <w:tc>
          <w:tcPr>
            <w:tcW w:w="1023" w:type="pct"/>
            <w:tcBorders>
              <w:top w:val="nil"/>
              <w:left w:val="nil"/>
              <w:bottom w:val="single" w:sz="4" w:space="0" w:color="auto"/>
              <w:right w:val="single" w:sz="4" w:space="0" w:color="auto"/>
            </w:tcBorders>
            <w:shd w:val="clear" w:color="auto" w:fill="auto"/>
            <w:vAlign w:val="center"/>
            <w:hideMark/>
          </w:tcPr>
          <w:p w14:paraId="42010B50" w14:textId="77777777" w:rsidR="00F10CF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Todas las dependencias  remiten al centro de responsabilidad.</w:t>
            </w:r>
            <w:r w:rsidRPr="0086625D">
              <w:rPr>
                <w:rFonts w:ascii="Arial" w:eastAsia="Times New Roman" w:hAnsi="Arial" w:cs="Arial"/>
                <w:sz w:val="18"/>
                <w:szCs w:val="18"/>
                <w:lang w:eastAsia="es-ES_tradnl"/>
              </w:rPr>
              <w:br/>
            </w:r>
          </w:p>
          <w:p w14:paraId="169A7387" w14:textId="698D8825"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CENT</w:t>
            </w:r>
            <w:r w:rsidR="00F10CFD">
              <w:rPr>
                <w:rFonts w:ascii="Arial" w:eastAsia="Times New Roman" w:hAnsi="Arial" w:cs="Arial"/>
                <w:sz w:val="18"/>
                <w:szCs w:val="18"/>
                <w:lang w:eastAsia="es-ES_tradnl"/>
              </w:rPr>
              <w:t xml:space="preserve">RO DE RESPONSABILIDAD </w:t>
            </w:r>
            <w:r w:rsidR="00984E5A" w:rsidRPr="00984E5A">
              <w:rPr>
                <w:rFonts w:ascii="Arial" w:eastAsia="Times New Roman" w:hAnsi="Arial" w:cs="Arial"/>
                <w:sz w:val="18"/>
                <w:szCs w:val="18"/>
                <w:lang w:eastAsia="es-ES_tradnl"/>
              </w:rPr>
              <w:t>CONSOLIDA</w:t>
            </w:r>
          </w:p>
        </w:tc>
        <w:tc>
          <w:tcPr>
            <w:tcW w:w="1327" w:type="pct"/>
            <w:tcBorders>
              <w:top w:val="nil"/>
              <w:left w:val="nil"/>
              <w:bottom w:val="single" w:sz="4" w:space="0" w:color="auto"/>
              <w:right w:val="single" w:sz="4" w:space="0" w:color="auto"/>
            </w:tcBorders>
            <w:shd w:val="clear" w:color="auto" w:fill="auto"/>
            <w:vAlign w:val="center"/>
            <w:hideMark/>
          </w:tcPr>
          <w:p w14:paraId="64B520F9" w14:textId="77777777" w:rsid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FOR035PFN </w:t>
            </w:r>
          </w:p>
          <w:p w14:paraId="45FFE937" w14:textId="13BED3BD"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Consolidado de Gastos</w:t>
            </w:r>
            <w:r w:rsidRPr="0086625D">
              <w:rPr>
                <w:rFonts w:ascii="Arial" w:eastAsia="Times New Roman" w:hAnsi="Arial" w:cs="Arial"/>
                <w:sz w:val="18"/>
                <w:szCs w:val="18"/>
                <w:lang w:eastAsia="es-ES_tradnl"/>
              </w:rPr>
              <w:br/>
            </w:r>
            <w:r w:rsidRPr="0086625D">
              <w:rPr>
                <w:rFonts w:ascii="Arial" w:eastAsia="Times New Roman" w:hAnsi="Arial" w:cs="Arial"/>
                <w:sz w:val="18"/>
                <w:szCs w:val="18"/>
                <w:lang w:eastAsia="es-ES_tradnl"/>
              </w:rPr>
              <w:br/>
              <w:t>NO INCLUYE GASTOS DE PERSONAL</w:t>
            </w:r>
          </w:p>
        </w:tc>
      </w:tr>
      <w:tr w:rsidR="0086625D" w:rsidRPr="0086625D" w14:paraId="33546E21" w14:textId="77777777" w:rsidTr="00984E5A">
        <w:trPr>
          <w:trHeight w:val="56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5D2495F0" w14:textId="77777777" w:rsidR="0086625D" w:rsidRPr="0086625D" w:rsidRDefault="0086625D" w:rsidP="0086625D">
            <w:pP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2.1</w:t>
            </w:r>
          </w:p>
        </w:tc>
        <w:tc>
          <w:tcPr>
            <w:tcW w:w="750" w:type="pct"/>
            <w:tcBorders>
              <w:top w:val="nil"/>
              <w:left w:val="nil"/>
              <w:bottom w:val="single" w:sz="4" w:space="0" w:color="auto"/>
              <w:right w:val="single" w:sz="4" w:space="0" w:color="auto"/>
            </w:tcBorders>
            <w:shd w:val="clear" w:color="auto" w:fill="auto"/>
            <w:vAlign w:val="center"/>
            <w:hideMark/>
          </w:tcPr>
          <w:p w14:paraId="5F98EF54" w14:textId="77777777" w:rsidR="0086625D" w:rsidRPr="0086625D" w:rsidRDefault="0086625D" w:rsidP="0086625D">
            <w:pP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Funcionamiento</w:t>
            </w:r>
          </w:p>
        </w:tc>
        <w:tc>
          <w:tcPr>
            <w:tcW w:w="1509" w:type="pct"/>
            <w:tcBorders>
              <w:top w:val="nil"/>
              <w:left w:val="nil"/>
              <w:bottom w:val="single" w:sz="4" w:space="0" w:color="auto"/>
              <w:right w:val="single" w:sz="4" w:space="0" w:color="auto"/>
            </w:tcBorders>
            <w:shd w:val="clear" w:color="auto" w:fill="auto"/>
            <w:vAlign w:val="center"/>
            <w:hideMark/>
          </w:tcPr>
          <w:p w14:paraId="09224CE0" w14:textId="77777777" w:rsidR="0086625D" w:rsidRPr="0086625D" w:rsidRDefault="0086625D" w:rsidP="0086625D">
            <w:pPr>
              <w:jc w:val="both"/>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Comprende los gastos que tiene la universidad orientados a  atender sus funciones misionales.</w:t>
            </w:r>
          </w:p>
        </w:tc>
        <w:tc>
          <w:tcPr>
            <w:tcW w:w="1023" w:type="pct"/>
            <w:tcBorders>
              <w:top w:val="nil"/>
              <w:left w:val="nil"/>
              <w:bottom w:val="single" w:sz="4" w:space="0" w:color="auto"/>
              <w:right w:val="single" w:sz="4" w:space="0" w:color="auto"/>
            </w:tcBorders>
            <w:shd w:val="clear" w:color="auto" w:fill="auto"/>
            <w:vAlign w:val="center"/>
            <w:hideMark/>
          </w:tcPr>
          <w:p w14:paraId="03EBDB4F"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w:t>
            </w:r>
          </w:p>
        </w:tc>
        <w:tc>
          <w:tcPr>
            <w:tcW w:w="1327" w:type="pct"/>
            <w:tcBorders>
              <w:top w:val="nil"/>
              <w:left w:val="nil"/>
              <w:bottom w:val="single" w:sz="4" w:space="0" w:color="auto"/>
              <w:right w:val="single" w:sz="4" w:space="0" w:color="auto"/>
            </w:tcBorders>
            <w:shd w:val="clear" w:color="auto" w:fill="auto"/>
            <w:vAlign w:val="center"/>
            <w:hideMark/>
          </w:tcPr>
          <w:p w14:paraId="0A492671"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w:t>
            </w:r>
          </w:p>
        </w:tc>
      </w:tr>
      <w:tr w:rsidR="0086625D" w:rsidRPr="0086625D" w14:paraId="720D905B" w14:textId="77777777" w:rsidTr="00984E5A">
        <w:trPr>
          <w:trHeight w:val="202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4911C0DA" w14:textId="77777777" w:rsidR="0086625D" w:rsidRPr="0086625D" w:rsidRDefault="0086625D" w:rsidP="0086625D">
            <w:pP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2.1.1</w:t>
            </w:r>
          </w:p>
        </w:tc>
        <w:tc>
          <w:tcPr>
            <w:tcW w:w="750" w:type="pct"/>
            <w:tcBorders>
              <w:top w:val="nil"/>
              <w:left w:val="nil"/>
              <w:bottom w:val="single" w:sz="4" w:space="0" w:color="auto"/>
              <w:right w:val="single" w:sz="4" w:space="0" w:color="auto"/>
            </w:tcBorders>
            <w:shd w:val="clear" w:color="auto" w:fill="auto"/>
            <w:vAlign w:val="center"/>
            <w:hideMark/>
          </w:tcPr>
          <w:p w14:paraId="4920555E" w14:textId="77777777" w:rsidR="0086625D" w:rsidRPr="0086625D" w:rsidRDefault="0086625D" w:rsidP="0086625D">
            <w:pP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Gastos de personal</w:t>
            </w:r>
          </w:p>
        </w:tc>
        <w:tc>
          <w:tcPr>
            <w:tcW w:w="1509" w:type="pct"/>
            <w:tcBorders>
              <w:top w:val="nil"/>
              <w:left w:val="nil"/>
              <w:bottom w:val="single" w:sz="4" w:space="0" w:color="auto"/>
              <w:right w:val="single" w:sz="4" w:space="0" w:color="auto"/>
            </w:tcBorders>
            <w:shd w:val="clear" w:color="auto" w:fill="auto"/>
            <w:vAlign w:val="center"/>
            <w:hideMark/>
          </w:tcPr>
          <w:p w14:paraId="7877DFBF" w14:textId="77777777" w:rsidR="0086625D" w:rsidRPr="0086625D" w:rsidRDefault="0086625D" w:rsidP="0086625D">
            <w:pPr>
              <w:jc w:val="both"/>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Son los gastos asociados con el personal vinculado laboralmente de la universidad.  Los factores reconocidos y pagados por cada planta reconocida en la universidad, se clasifica en Planta de personal permanente y  supernumerario, ocasionales y catedráticos.</w:t>
            </w:r>
            <w:r w:rsidRPr="0086625D">
              <w:rPr>
                <w:rFonts w:ascii="MingLiU" w:eastAsia="MingLiU" w:hAnsi="MingLiU" w:cs="MingLiU"/>
                <w:sz w:val="18"/>
                <w:szCs w:val="18"/>
                <w:lang w:eastAsia="es-ES_tradnl"/>
              </w:rPr>
              <w:br/>
            </w:r>
            <w:r w:rsidRPr="0086625D">
              <w:rPr>
                <w:rFonts w:ascii="Arial" w:eastAsia="Times New Roman" w:hAnsi="Arial" w:cs="Arial"/>
                <w:sz w:val="18"/>
                <w:szCs w:val="18"/>
                <w:lang w:eastAsia="es-ES_tradnl"/>
              </w:rPr>
              <w:t>Así mismo, se relacionan todos los factores constitutivos y no constitutivos de salario, reconocidos y que deben ser cancelados por la Universidad,  soportados legalmente.</w:t>
            </w:r>
          </w:p>
        </w:tc>
        <w:tc>
          <w:tcPr>
            <w:tcW w:w="1023" w:type="pct"/>
            <w:tcBorders>
              <w:top w:val="nil"/>
              <w:left w:val="nil"/>
              <w:bottom w:val="single" w:sz="4" w:space="0" w:color="auto"/>
              <w:right w:val="single" w:sz="4" w:space="0" w:color="auto"/>
            </w:tcBorders>
            <w:shd w:val="clear" w:color="auto" w:fill="auto"/>
            <w:vAlign w:val="center"/>
            <w:hideMark/>
          </w:tcPr>
          <w:p w14:paraId="29CF921B"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w:t>
            </w:r>
          </w:p>
        </w:tc>
        <w:tc>
          <w:tcPr>
            <w:tcW w:w="1327" w:type="pct"/>
            <w:tcBorders>
              <w:top w:val="nil"/>
              <w:left w:val="nil"/>
              <w:bottom w:val="single" w:sz="4" w:space="0" w:color="auto"/>
              <w:right w:val="single" w:sz="4" w:space="0" w:color="auto"/>
            </w:tcBorders>
            <w:shd w:val="clear" w:color="auto" w:fill="auto"/>
            <w:vAlign w:val="center"/>
            <w:hideMark/>
          </w:tcPr>
          <w:p w14:paraId="1B24E90E"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w:t>
            </w:r>
          </w:p>
        </w:tc>
      </w:tr>
      <w:tr w:rsidR="0086625D" w:rsidRPr="0086625D" w14:paraId="1C297629" w14:textId="77777777" w:rsidTr="00984E5A">
        <w:trPr>
          <w:trHeight w:val="410"/>
        </w:trPr>
        <w:tc>
          <w:tcPr>
            <w:tcW w:w="392" w:type="pct"/>
            <w:vMerge w:val="restart"/>
            <w:tcBorders>
              <w:top w:val="nil"/>
              <w:left w:val="single" w:sz="4" w:space="0" w:color="auto"/>
              <w:bottom w:val="single" w:sz="4" w:space="0" w:color="000000"/>
              <w:right w:val="single" w:sz="4" w:space="0" w:color="auto"/>
            </w:tcBorders>
            <w:shd w:val="clear" w:color="auto" w:fill="auto"/>
            <w:vAlign w:val="center"/>
            <w:hideMark/>
          </w:tcPr>
          <w:p w14:paraId="0D67DDD6" w14:textId="77777777" w:rsidR="0086625D" w:rsidRPr="0086625D" w:rsidRDefault="0086625D" w:rsidP="0086625D">
            <w:pPr>
              <w:jc w:val="cente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2.1.1.01</w:t>
            </w:r>
          </w:p>
        </w:tc>
        <w:tc>
          <w:tcPr>
            <w:tcW w:w="750" w:type="pct"/>
            <w:vMerge w:val="restart"/>
            <w:tcBorders>
              <w:top w:val="nil"/>
              <w:left w:val="single" w:sz="4" w:space="0" w:color="auto"/>
              <w:bottom w:val="single" w:sz="4" w:space="0" w:color="000000"/>
              <w:right w:val="single" w:sz="4" w:space="0" w:color="auto"/>
            </w:tcBorders>
            <w:shd w:val="clear" w:color="auto" w:fill="auto"/>
            <w:vAlign w:val="center"/>
            <w:hideMark/>
          </w:tcPr>
          <w:p w14:paraId="64B60812" w14:textId="77777777" w:rsidR="0086625D" w:rsidRPr="0086625D" w:rsidRDefault="0086625D" w:rsidP="0086625D">
            <w:pP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Planta de personal permanente</w:t>
            </w:r>
          </w:p>
        </w:tc>
        <w:tc>
          <w:tcPr>
            <w:tcW w:w="1509" w:type="pct"/>
            <w:vMerge w:val="restart"/>
            <w:tcBorders>
              <w:top w:val="nil"/>
              <w:left w:val="single" w:sz="4" w:space="0" w:color="auto"/>
              <w:bottom w:val="single" w:sz="4" w:space="0" w:color="000000"/>
              <w:right w:val="single" w:sz="4" w:space="0" w:color="auto"/>
            </w:tcBorders>
            <w:shd w:val="clear" w:color="auto" w:fill="auto"/>
            <w:vAlign w:val="center"/>
            <w:hideMark/>
          </w:tcPr>
          <w:p w14:paraId="3660969F" w14:textId="40512FCA" w:rsidR="0086625D" w:rsidRPr="0086625D" w:rsidRDefault="0086625D" w:rsidP="0086625D">
            <w:pPr>
              <w:jc w:val="both"/>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Son las retribuciones pagadas en efectivo al personal vinculado permanentemente a la Universidad, como contraprestación directa por los servicios prestados. El salario está compuesto por el sueldo o asignación básica, y los demás factores reconocidos como salario en el marco legal vigente.</w:t>
            </w:r>
            <w:r w:rsidRPr="0086625D">
              <w:rPr>
                <w:rFonts w:ascii="MingLiU" w:eastAsia="MingLiU" w:hAnsi="MingLiU" w:cs="MingLiU"/>
                <w:sz w:val="18"/>
                <w:szCs w:val="18"/>
                <w:lang w:eastAsia="es-ES_tradnl"/>
              </w:rPr>
              <w:br/>
            </w:r>
            <w:r w:rsidRPr="0086625D">
              <w:rPr>
                <w:rFonts w:ascii="Arial" w:eastAsia="Times New Roman" w:hAnsi="Arial" w:cs="Arial"/>
                <w:sz w:val="18"/>
                <w:szCs w:val="18"/>
                <w:lang w:eastAsia="es-ES_tradnl"/>
              </w:rPr>
              <w:t>en este</w:t>
            </w:r>
            <w:r>
              <w:rPr>
                <w:rFonts w:ascii="Arial" w:eastAsia="Times New Roman" w:hAnsi="Arial" w:cs="Arial"/>
                <w:sz w:val="18"/>
                <w:szCs w:val="18"/>
                <w:lang w:eastAsia="es-ES_tradnl"/>
              </w:rPr>
              <w:t xml:space="preserve"> rubro se incluyen Docentes, UPN</w:t>
            </w:r>
            <w:r w:rsidRPr="0086625D">
              <w:rPr>
                <w:rFonts w:ascii="Arial" w:eastAsia="Times New Roman" w:hAnsi="Arial" w:cs="Arial"/>
                <w:sz w:val="18"/>
                <w:szCs w:val="18"/>
                <w:lang w:eastAsia="es-ES_tradnl"/>
              </w:rPr>
              <w:t xml:space="preserve">, </w:t>
            </w:r>
            <w:r w:rsidRPr="0086625D">
              <w:rPr>
                <w:rFonts w:ascii="Arial" w:eastAsia="Times New Roman" w:hAnsi="Arial" w:cs="Arial"/>
                <w:sz w:val="18"/>
                <w:szCs w:val="18"/>
                <w:lang w:eastAsia="es-ES_tradnl"/>
              </w:rPr>
              <w:lastRenderedPageBreak/>
              <w:t>Docentes IPN, Trabajadores Oficiales, Planta administrativa. Comprende todos los factores legalmente reconocidos</w:t>
            </w:r>
          </w:p>
        </w:tc>
        <w:tc>
          <w:tcPr>
            <w:tcW w:w="1023" w:type="pct"/>
            <w:tcBorders>
              <w:top w:val="nil"/>
              <w:left w:val="nil"/>
              <w:bottom w:val="single" w:sz="4" w:space="0" w:color="auto"/>
              <w:right w:val="single" w:sz="4" w:space="0" w:color="auto"/>
            </w:tcBorders>
            <w:shd w:val="clear" w:color="auto" w:fill="auto"/>
            <w:vAlign w:val="center"/>
            <w:hideMark/>
          </w:tcPr>
          <w:p w14:paraId="327F23CF" w14:textId="77777777" w:rsidR="0086625D" w:rsidRPr="0086625D" w:rsidRDefault="0086625D" w:rsidP="0086625D">
            <w:pPr>
              <w:rPr>
                <w:rFonts w:ascii="Arial" w:eastAsia="Times New Roman" w:hAnsi="Arial" w:cs="Arial"/>
                <w:sz w:val="18"/>
                <w:szCs w:val="18"/>
                <w:lang w:eastAsia="es-ES_tradnl"/>
              </w:rPr>
            </w:pPr>
            <w:r w:rsidRPr="00491D82">
              <w:rPr>
                <w:rFonts w:ascii="Arial" w:eastAsia="Times New Roman" w:hAnsi="Arial" w:cs="Arial"/>
                <w:b/>
                <w:sz w:val="18"/>
                <w:szCs w:val="18"/>
                <w:lang w:eastAsia="es-ES_tradnl"/>
              </w:rPr>
              <w:lastRenderedPageBreak/>
              <w:t xml:space="preserve">Subdirección de Personal </w:t>
            </w:r>
            <w:r w:rsidRPr="00491D82">
              <w:rPr>
                <w:rFonts w:ascii="MingLiU" w:eastAsia="MingLiU" w:hAnsi="MingLiU" w:cs="MingLiU"/>
                <w:b/>
                <w:sz w:val="18"/>
                <w:szCs w:val="18"/>
                <w:lang w:eastAsia="es-ES_tradnl"/>
              </w:rPr>
              <w:br/>
            </w:r>
            <w:r w:rsidRPr="0086625D">
              <w:rPr>
                <w:rFonts w:ascii="Arial" w:eastAsia="Times New Roman" w:hAnsi="Arial" w:cs="Arial"/>
                <w:sz w:val="18"/>
                <w:szCs w:val="18"/>
                <w:lang w:eastAsia="es-ES_tradnl"/>
              </w:rPr>
              <w:t>con base en el comportamiento histórico y criterios de vinculación</w:t>
            </w:r>
          </w:p>
        </w:tc>
        <w:tc>
          <w:tcPr>
            <w:tcW w:w="1327" w:type="pct"/>
            <w:tcBorders>
              <w:top w:val="nil"/>
              <w:left w:val="nil"/>
              <w:bottom w:val="single" w:sz="4" w:space="0" w:color="auto"/>
              <w:right w:val="single" w:sz="4" w:space="0" w:color="auto"/>
            </w:tcBorders>
            <w:shd w:val="clear" w:color="auto" w:fill="auto"/>
            <w:vAlign w:val="center"/>
            <w:hideMark/>
          </w:tcPr>
          <w:p w14:paraId="528D9211"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FOR005PFN Personal de Planta Administrativa</w:t>
            </w:r>
            <w:r w:rsidRPr="0086625D">
              <w:rPr>
                <w:rFonts w:ascii="Arial" w:eastAsia="Times New Roman" w:hAnsi="Arial" w:cs="Arial"/>
                <w:sz w:val="18"/>
                <w:szCs w:val="18"/>
                <w:lang w:eastAsia="es-ES_tradnl"/>
              </w:rPr>
              <w:br/>
              <w:t>FOR006PFN Personal de Planta Docente</w:t>
            </w:r>
            <w:r w:rsidRPr="0086625D">
              <w:rPr>
                <w:rFonts w:ascii="Arial" w:eastAsia="Times New Roman" w:hAnsi="Arial" w:cs="Arial"/>
                <w:sz w:val="18"/>
                <w:szCs w:val="18"/>
                <w:lang w:eastAsia="es-ES_tradnl"/>
              </w:rPr>
              <w:br/>
              <w:t>FOR007PFN Personal Planta Docente IPN</w:t>
            </w:r>
            <w:r w:rsidRPr="0086625D">
              <w:rPr>
                <w:rFonts w:ascii="Arial" w:eastAsia="Times New Roman" w:hAnsi="Arial" w:cs="Arial"/>
                <w:sz w:val="18"/>
                <w:szCs w:val="18"/>
                <w:lang w:eastAsia="es-ES_tradnl"/>
              </w:rPr>
              <w:br/>
              <w:t>FOR008PFN Trabajadores Oficiales</w:t>
            </w:r>
            <w:r w:rsidRPr="0086625D">
              <w:rPr>
                <w:rFonts w:ascii="Arial" w:eastAsia="Times New Roman" w:hAnsi="Arial" w:cs="Arial"/>
                <w:sz w:val="18"/>
                <w:szCs w:val="18"/>
                <w:lang w:eastAsia="es-ES_tradnl"/>
              </w:rPr>
              <w:br/>
              <w:t>FOR009PFN Horas Extras y Días Festivos</w:t>
            </w:r>
          </w:p>
        </w:tc>
      </w:tr>
      <w:tr w:rsidR="0086625D" w:rsidRPr="0086625D" w14:paraId="68E81581" w14:textId="77777777" w:rsidTr="00984E5A">
        <w:trPr>
          <w:trHeight w:val="1820"/>
        </w:trPr>
        <w:tc>
          <w:tcPr>
            <w:tcW w:w="392" w:type="pct"/>
            <w:vMerge/>
            <w:tcBorders>
              <w:top w:val="nil"/>
              <w:left w:val="single" w:sz="4" w:space="0" w:color="auto"/>
              <w:bottom w:val="single" w:sz="4" w:space="0" w:color="000000"/>
              <w:right w:val="single" w:sz="4" w:space="0" w:color="auto"/>
            </w:tcBorders>
            <w:vAlign w:val="center"/>
            <w:hideMark/>
          </w:tcPr>
          <w:p w14:paraId="7DA6D084" w14:textId="77777777" w:rsidR="0086625D" w:rsidRPr="0086625D" w:rsidRDefault="0086625D" w:rsidP="0086625D">
            <w:pPr>
              <w:rPr>
                <w:rFonts w:ascii="Arial" w:eastAsia="Times New Roman" w:hAnsi="Arial" w:cs="Arial"/>
                <w:b/>
                <w:bCs/>
                <w:sz w:val="18"/>
                <w:szCs w:val="18"/>
                <w:lang w:eastAsia="es-ES_tradnl"/>
              </w:rPr>
            </w:pPr>
          </w:p>
        </w:tc>
        <w:tc>
          <w:tcPr>
            <w:tcW w:w="750" w:type="pct"/>
            <w:vMerge/>
            <w:tcBorders>
              <w:top w:val="nil"/>
              <w:left w:val="single" w:sz="4" w:space="0" w:color="auto"/>
              <w:bottom w:val="single" w:sz="4" w:space="0" w:color="000000"/>
              <w:right w:val="single" w:sz="4" w:space="0" w:color="auto"/>
            </w:tcBorders>
            <w:vAlign w:val="center"/>
            <w:hideMark/>
          </w:tcPr>
          <w:p w14:paraId="039A5F0E" w14:textId="77777777" w:rsidR="0086625D" w:rsidRPr="0086625D" w:rsidRDefault="0086625D" w:rsidP="0086625D">
            <w:pPr>
              <w:rPr>
                <w:rFonts w:ascii="Arial" w:eastAsia="Times New Roman" w:hAnsi="Arial" w:cs="Arial"/>
                <w:b/>
                <w:bCs/>
                <w:sz w:val="18"/>
                <w:szCs w:val="18"/>
                <w:lang w:eastAsia="es-ES_tradnl"/>
              </w:rPr>
            </w:pPr>
          </w:p>
        </w:tc>
        <w:tc>
          <w:tcPr>
            <w:tcW w:w="1509" w:type="pct"/>
            <w:vMerge/>
            <w:tcBorders>
              <w:top w:val="nil"/>
              <w:left w:val="single" w:sz="4" w:space="0" w:color="auto"/>
              <w:bottom w:val="single" w:sz="4" w:space="0" w:color="000000"/>
              <w:right w:val="single" w:sz="4" w:space="0" w:color="auto"/>
            </w:tcBorders>
            <w:vAlign w:val="center"/>
            <w:hideMark/>
          </w:tcPr>
          <w:p w14:paraId="543D3C61" w14:textId="77777777" w:rsidR="0086625D" w:rsidRPr="0086625D" w:rsidRDefault="0086625D" w:rsidP="0086625D">
            <w:pPr>
              <w:rPr>
                <w:rFonts w:ascii="Arial" w:eastAsia="Times New Roman" w:hAnsi="Arial" w:cs="Arial"/>
                <w:sz w:val="18"/>
                <w:szCs w:val="18"/>
                <w:lang w:eastAsia="es-ES_tradnl"/>
              </w:rPr>
            </w:pPr>
          </w:p>
        </w:tc>
        <w:tc>
          <w:tcPr>
            <w:tcW w:w="1023" w:type="pct"/>
            <w:tcBorders>
              <w:top w:val="nil"/>
              <w:left w:val="nil"/>
              <w:bottom w:val="single" w:sz="4" w:space="0" w:color="auto"/>
              <w:right w:val="single" w:sz="4" w:space="0" w:color="auto"/>
            </w:tcBorders>
            <w:shd w:val="clear" w:color="auto" w:fill="auto"/>
            <w:vAlign w:val="center"/>
            <w:hideMark/>
          </w:tcPr>
          <w:p w14:paraId="287C9E74" w14:textId="77777777" w:rsidR="00491D82"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VICERRECTORÍA ADMINISTRATIVA Y FINANCIERA </w:t>
            </w:r>
            <w:r w:rsidRPr="0086625D">
              <w:rPr>
                <w:rFonts w:ascii="MingLiU" w:eastAsia="MingLiU" w:hAnsi="MingLiU" w:cs="MingLiU"/>
                <w:sz w:val="18"/>
                <w:szCs w:val="18"/>
                <w:lang w:eastAsia="es-ES_tradnl"/>
              </w:rPr>
              <w:br/>
            </w:r>
          </w:p>
          <w:p w14:paraId="4C423A17" w14:textId="4FD78090"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SUBDIRECCIÓN DE PERSONAL </w:t>
            </w:r>
            <w:r w:rsidR="00491D82">
              <w:rPr>
                <w:rFonts w:ascii="Arial" w:eastAsia="Times New Roman" w:hAnsi="Arial" w:cs="Arial"/>
                <w:sz w:val="18"/>
                <w:szCs w:val="18"/>
                <w:lang w:eastAsia="es-ES_tradnl"/>
              </w:rPr>
              <w:t xml:space="preserve">- </w:t>
            </w:r>
            <w:r w:rsidRPr="0086625D">
              <w:rPr>
                <w:rFonts w:ascii="Arial" w:eastAsia="Times New Roman" w:hAnsi="Arial" w:cs="Arial"/>
                <w:sz w:val="18"/>
                <w:szCs w:val="18"/>
                <w:lang w:eastAsia="es-ES_tradnl"/>
              </w:rPr>
              <w:t xml:space="preserve">Ocasionales </w:t>
            </w:r>
            <w:r w:rsidRPr="0086625D">
              <w:rPr>
                <w:rFonts w:ascii="MingLiU" w:eastAsia="MingLiU" w:hAnsi="MingLiU" w:cs="MingLiU"/>
                <w:sz w:val="18"/>
                <w:szCs w:val="18"/>
                <w:lang w:eastAsia="es-ES_tradnl"/>
              </w:rPr>
              <w:br/>
            </w:r>
            <w:r w:rsidRPr="0086625D">
              <w:rPr>
                <w:rFonts w:ascii="Arial" w:eastAsia="Times New Roman" w:hAnsi="Arial" w:cs="Arial"/>
                <w:sz w:val="18"/>
                <w:szCs w:val="18"/>
                <w:lang w:eastAsia="es-ES_tradnl"/>
              </w:rPr>
              <w:t xml:space="preserve">Catedráticos </w:t>
            </w:r>
          </w:p>
        </w:tc>
        <w:tc>
          <w:tcPr>
            <w:tcW w:w="1327" w:type="pct"/>
            <w:tcBorders>
              <w:top w:val="nil"/>
              <w:left w:val="nil"/>
              <w:bottom w:val="single" w:sz="4" w:space="0" w:color="auto"/>
              <w:right w:val="single" w:sz="4" w:space="0" w:color="auto"/>
            </w:tcBorders>
            <w:shd w:val="clear" w:color="auto" w:fill="auto"/>
            <w:vAlign w:val="center"/>
            <w:hideMark/>
          </w:tcPr>
          <w:p w14:paraId="1ACDC6FD" w14:textId="77777777" w:rsid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FOR026PFN Bienestar Social </w:t>
            </w:r>
          </w:p>
          <w:p w14:paraId="23BB70EE" w14:textId="63579CC4"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(en lo referente a bonificación sindical)</w:t>
            </w:r>
          </w:p>
        </w:tc>
      </w:tr>
      <w:tr w:rsidR="0086625D" w:rsidRPr="0086625D" w14:paraId="02AF345D" w14:textId="77777777" w:rsidTr="00984E5A">
        <w:trPr>
          <w:trHeight w:val="595"/>
        </w:trPr>
        <w:tc>
          <w:tcPr>
            <w:tcW w:w="392" w:type="pct"/>
            <w:vMerge w:val="restart"/>
            <w:tcBorders>
              <w:top w:val="nil"/>
              <w:left w:val="single" w:sz="4" w:space="0" w:color="auto"/>
              <w:bottom w:val="single" w:sz="4" w:space="0" w:color="auto"/>
              <w:right w:val="single" w:sz="4" w:space="0" w:color="auto"/>
            </w:tcBorders>
            <w:shd w:val="clear" w:color="auto" w:fill="auto"/>
            <w:vAlign w:val="center"/>
            <w:hideMark/>
          </w:tcPr>
          <w:p w14:paraId="2A8DD4CD" w14:textId="77777777" w:rsidR="0086625D" w:rsidRPr="0086625D" w:rsidRDefault="0086625D" w:rsidP="0086625D">
            <w:pP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2.1.1.02</w:t>
            </w:r>
          </w:p>
        </w:tc>
        <w:tc>
          <w:tcPr>
            <w:tcW w:w="750" w:type="pct"/>
            <w:vMerge w:val="restart"/>
            <w:tcBorders>
              <w:top w:val="nil"/>
              <w:left w:val="single" w:sz="4" w:space="0" w:color="auto"/>
              <w:bottom w:val="single" w:sz="4" w:space="0" w:color="auto"/>
              <w:right w:val="single" w:sz="4" w:space="0" w:color="auto"/>
            </w:tcBorders>
            <w:shd w:val="clear" w:color="auto" w:fill="auto"/>
            <w:vAlign w:val="center"/>
            <w:hideMark/>
          </w:tcPr>
          <w:p w14:paraId="1E297545" w14:textId="77777777" w:rsidR="0086625D" w:rsidRPr="0086625D" w:rsidRDefault="0086625D" w:rsidP="0086625D">
            <w:pP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OCASIONALES, CATEDRÁTICOS, SUPERNUMERARIOS</w:t>
            </w:r>
          </w:p>
        </w:tc>
        <w:tc>
          <w:tcPr>
            <w:tcW w:w="1509" w:type="pct"/>
            <w:vMerge w:val="restart"/>
            <w:tcBorders>
              <w:top w:val="nil"/>
              <w:left w:val="single" w:sz="4" w:space="0" w:color="auto"/>
              <w:bottom w:val="single" w:sz="4" w:space="0" w:color="auto"/>
              <w:right w:val="single" w:sz="4" w:space="0" w:color="auto"/>
            </w:tcBorders>
            <w:shd w:val="clear" w:color="auto" w:fill="auto"/>
            <w:vAlign w:val="center"/>
            <w:hideMark/>
          </w:tcPr>
          <w:p w14:paraId="3784A5C5" w14:textId="74230E15" w:rsidR="0086625D" w:rsidRPr="0086625D" w:rsidRDefault="0086625D" w:rsidP="0086625D">
            <w:pPr>
              <w:jc w:val="both"/>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Son los gastos por concepto de retribuciones por los servicios prestados y las contribuciones legales inherentes a la nómina de las personas vinculadas a la entidad mediante plantas supernumerarias, Ocasionales IPN, Ocasionale</w:t>
            </w:r>
            <w:r>
              <w:rPr>
                <w:rFonts w:ascii="Arial" w:eastAsia="Times New Roman" w:hAnsi="Arial" w:cs="Arial"/>
                <w:sz w:val="18"/>
                <w:szCs w:val="18"/>
                <w:lang w:eastAsia="es-ES_tradnl"/>
              </w:rPr>
              <w:t>s UPN</w:t>
            </w:r>
            <w:r w:rsidRPr="0086625D">
              <w:rPr>
                <w:rFonts w:ascii="Arial" w:eastAsia="Times New Roman" w:hAnsi="Arial" w:cs="Arial"/>
                <w:sz w:val="18"/>
                <w:szCs w:val="18"/>
                <w:lang w:eastAsia="es-ES_tradnl"/>
              </w:rPr>
              <w:t xml:space="preserve"> y Catedráticos. reconoce todos los factores legalmente reconocidos.</w:t>
            </w:r>
          </w:p>
        </w:tc>
        <w:tc>
          <w:tcPr>
            <w:tcW w:w="1023" w:type="pct"/>
            <w:tcBorders>
              <w:top w:val="nil"/>
              <w:left w:val="nil"/>
              <w:bottom w:val="single" w:sz="4" w:space="0" w:color="auto"/>
              <w:right w:val="single" w:sz="4" w:space="0" w:color="auto"/>
            </w:tcBorders>
            <w:shd w:val="clear" w:color="auto" w:fill="auto"/>
            <w:vAlign w:val="center"/>
            <w:hideMark/>
          </w:tcPr>
          <w:p w14:paraId="76D837E7"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SUBDIRECCIÓN DE PERSONAL Ocasionales </w:t>
            </w:r>
            <w:r w:rsidRPr="0086625D">
              <w:rPr>
                <w:rFonts w:ascii="MingLiU" w:eastAsia="MingLiU" w:hAnsi="MingLiU" w:cs="MingLiU"/>
                <w:sz w:val="18"/>
                <w:szCs w:val="18"/>
                <w:lang w:eastAsia="es-ES_tradnl"/>
              </w:rPr>
              <w:br/>
            </w:r>
            <w:r w:rsidRPr="0086625D">
              <w:rPr>
                <w:rFonts w:ascii="Arial" w:eastAsia="Times New Roman" w:hAnsi="Arial" w:cs="Arial"/>
                <w:sz w:val="18"/>
                <w:szCs w:val="18"/>
                <w:lang w:eastAsia="es-ES_tradnl"/>
              </w:rPr>
              <w:t xml:space="preserve">Catedráticos </w:t>
            </w:r>
          </w:p>
        </w:tc>
        <w:tc>
          <w:tcPr>
            <w:tcW w:w="1327" w:type="pct"/>
            <w:tcBorders>
              <w:top w:val="nil"/>
              <w:left w:val="nil"/>
              <w:bottom w:val="single" w:sz="4" w:space="0" w:color="auto"/>
              <w:right w:val="single" w:sz="4" w:space="0" w:color="auto"/>
            </w:tcBorders>
            <w:shd w:val="clear" w:color="auto" w:fill="auto"/>
            <w:vAlign w:val="center"/>
            <w:hideMark/>
          </w:tcPr>
          <w:p w14:paraId="5FE581BE"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br/>
              <w:t>FOR048PFN OCASIONALES IPN</w:t>
            </w:r>
            <w:r w:rsidRPr="0086625D">
              <w:rPr>
                <w:rFonts w:ascii="Arial" w:eastAsia="Times New Roman" w:hAnsi="Arial" w:cs="Arial"/>
                <w:sz w:val="18"/>
                <w:szCs w:val="18"/>
                <w:lang w:eastAsia="es-ES_tradnl"/>
              </w:rPr>
              <w:br/>
              <w:t>FOR049PFN OCASIONALES UPN</w:t>
            </w:r>
            <w:r w:rsidRPr="0086625D">
              <w:rPr>
                <w:rFonts w:ascii="Arial" w:eastAsia="Times New Roman" w:hAnsi="Arial" w:cs="Arial"/>
                <w:sz w:val="18"/>
                <w:szCs w:val="18"/>
                <w:lang w:eastAsia="es-ES_tradnl"/>
              </w:rPr>
              <w:br/>
              <w:t>FOR050PFN CATEDRÁTICOS</w:t>
            </w:r>
          </w:p>
        </w:tc>
      </w:tr>
      <w:tr w:rsidR="0086625D" w:rsidRPr="0086625D" w14:paraId="0D047C59" w14:textId="77777777" w:rsidTr="00984E5A">
        <w:trPr>
          <w:trHeight w:val="720"/>
        </w:trPr>
        <w:tc>
          <w:tcPr>
            <w:tcW w:w="392" w:type="pct"/>
            <w:vMerge/>
            <w:tcBorders>
              <w:top w:val="nil"/>
              <w:left w:val="single" w:sz="4" w:space="0" w:color="auto"/>
              <w:bottom w:val="single" w:sz="4" w:space="0" w:color="auto"/>
              <w:right w:val="single" w:sz="4" w:space="0" w:color="auto"/>
            </w:tcBorders>
            <w:vAlign w:val="center"/>
            <w:hideMark/>
          </w:tcPr>
          <w:p w14:paraId="16787B33" w14:textId="77777777" w:rsidR="0086625D" w:rsidRPr="0086625D" w:rsidRDefault="0086625D" w:rsidP="0086625D">
            <w:pPr>
              <w:rPr>
                <w:rFonts w:ascii="Arial" w:eastAsia="Times New Roman" w:hAnsi="Arial" w:cs="Arial"/>
                <w:b/>
                <w:bCs/>
                <w:sz w:val="18"/>
                <w:szCs w:val="18"/>
                <w:lang w:eastAsia="es-ES_tradnl"/>
              </w:rPr>
            </w:pPr>
          </w:p>
        </w:tc>
        <w:tc>
          <w:tcPr>
            <w:tcW w:w="750" w:type="pct"/>
            <w:vMerge/>
            <w:tcBorders>
              <w:top w:val="nil"/>
              <w:left w:val="single" w:sz="4" w:space="0" w:color="auto"/>
              <w:bottom w:val="single" w:sz="4" w:space="0" w:color="auto"/>
              <w:right w:val="single" w:sz="4" w:space="0" w:color="auto"/>
            </w:tcBorders>
            <w:vAlign w:val="center"/>
            <w:hideMark/>
          </w:tcPr>
          <w:p w14:paraId="271B1BD6" w14:textId="77777777" w:rsidR="0086625D" w:rsidRPr="0086625D" w:rsidRDefault="0086625D" w:rsidP="0086625D">
            <w:pPr>
              <w:rPr>
                <w:rFonts w:ascii="Arial" w:eastAsia="Times New Roman" w:hAnsi="Arial" w:cs="Arial"/>
                <w:b/>
                <w:bCs/>
                <w:sz w:val="18"/>
                <w:szCs w:val="18"/>
                <w:lang w:eastAsia="es-ES_tradnl"/>
              </w:rPr>
            </w:pPr>
          </w:p>
        </w:tc>
        <w:tc>
          <w:tcPr>
            <w:tcW w:w="1509" w:type="pct"/>
            <w:vMerge/>
            <w:tcBorders>
              <w:top w:val="nil"/>
              <w:left w:val="single" w:sz="4" w:space="0" w:color="auto"/>
              <w:bottom w:val="single" w:sz="4" w:space="0" w:color="auto"/>
              <w:right w:val="single" w:sz="4" w:space="0" w:color="auto"/>
            </w:tcBorders>
            <w:vAlign w:val="center"/>
            <w:hideMark/>
          </w:tcPr>
          <w:p w14:paraId="5607B616" w14:textId="77777777" w:rsidR="0086625D" w:rsidRPr="0086625D" w:rsidRDefault="0086625D" w:rsidP="0086625D">
            <w:pPr>
              <w:rPr>
                <w:rFonts w:ascii="Arial" w:eastAsia="Times New Roman" w:hAnsi="Arial" w:cs="Arial"/>
                <w:sz w:val="18"/>
                <w:szCs w:val="18"/>
                <w:lang w:eastAsia="es-ES_tradnl"/>
              </w:rPr>
            </w:pPr>
          </w:p>
        </w:tc>
        <w:tc>
          <w:tcPr>
            <w:tcW w:w="1023" w:type="pct"/>
            <w:tcBorders>
              <w:top w:val="nil"/>
              <w:left w:val="nil"/>
              <w:bottom w:val="single" w:sz="4" w:space="0" w:color="auto"/>
              <w:right w:val="single" w:sz="4" w:space="0" w:color="auto"/>
            </w:tcBorders>
            <w:shd w:val="clear" w:color="auto" w:fill="auto"/>
            <w:vAlign w:val="center"/>
            <w:hideMark/>
          </w:tcPr>
          <w:p w14:paraId="00E13F91"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TODAS LAS DEPENDENCIAS </w:t>
            </w:r>
            <w:r w:rsidRPr="0086625D">
              <w:rPr>
                <w:rFonts w:ascii="Arial" w:eastAsia="Times New Roman" w:hAnsi="Arial" w:cs="Arial"/>
                <w:sz w:val="18"/>
                <w:szCs w:val="18"/>
                <w:lang w:eastAsia="es-ES_tradnl"/>
              </w:rPr>
              <w:br/>
              <w:t>SUPERNUMERARIOS</w:t>
            </w:r>
          </w:p>
        </w:tc>
        <w:tc>
          <w:tcPr>
            <w:tcW w:w="1327" w:type="pct"/>
            <w:tcBorders>
              <w:top w:val="nil"/>
              <w:left w:val="nil"/>
              <w:bottom w:val="single" w:sz="4" w:space="0" w:color="auto"/>
              <w:right w:val="single" w:sz="4" w:space="0" w:color="auto"/>
            </w:tcBorders>
            <w:shd w:val="clear" w:color="auto" w:fill="auto"/>
            <w:vAlign w:val="center"/>
            <w:hideMark/>
          </w:tcPr>
          <w:p w14:paraId="332608A2" w14:textId="77777777" w:rsid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FOR042PFN Justificación de necesidades del </w:t>
            </w:r>
          </w:p>
          <w:p w14:paraId="5C503B6C" w14:textId="55260B3D"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personal supernumerario de la UPN</w:t>
            </w:r>
          </w:p>
        </w:tc>
      </w:tr>
      <w:tr w:rsidR="0086625D" w:rsidRPr="0086625D" w14:paraId="7A3D6298" w14:textId="77777777" w:rsidTr="00984E5A">
        <w:trPr>
          <w:trHeight w:val="480"/>
        </w:trPr>
        <w:tc>
          <w:tcPr>
            <w:tcW w:w="392" w:type="pct"/>
            <w:vMerge/>
            <w:tcBorders>
              <w:top w:val="nil"/>
              <w:left w:val="single" w:sz="4" w:space="0" w:color="auto"/>
              <w:bottom w:val="single" w:sz="4" w:space="0" w:color="auto"/>
              <w:right w:val="single" w:sz="4" w:space="0" w:color="auto"/>
            </w:tcBorders>
            <w:vAlign w:val="center"/>
            <w:hideMark/>
          </w:tcPr>
          <w:p w14:paraId="002326AC" w14:textId="77777777" w:rsidR="0086625D" w:rsidRPr="0086625D" w:rsidRDefault="0086625D" w:rsidP="0086625D">
            <w:pPr>
              <w:rPr>
                <w:rFonts w:ascii="Arial" w:eastAsia="Times New Roman" w:hAnsi="Arial" w:cs="Arial"/>
                <w:b/>
                <w:bCs/>
                <w:sz w:val="18"/>
                <w:szCs w:val="18"/>
                <w:lang w:eastAsia="es-ES_tradnl"/>
              </w:rPr>
            </w:pPr>
          </w:p>
        </w:tc>
        <w:tc>
          <w:tcPr>
            <w:tcW w:w="750" w:type="pct"/>
            <w:vMerge/>
            <w:tcBorders>
              <w:top w:val="nil"/>
              <w:left w:val="single" w:sz="4" w:space="0" w:color="auto"/>
              <w:bottom w:val="single" w:sz="4" w:space="0" w:color="auto"/>
              <w:right w:val="single" w:sz="4" w:space="0" w:color="auto"/>
            </w:tcBorders>
            <w:vAlign w:val="center"/>
            <w:hideMark/>
          </w:tcPr>
          <w:p w14:paraId="5F8F3AC5" w14:textId="77777777" w:rsidR="0086625D" w:rsidRPr="0086625D" w:rsidRDefault="0086625D" w:rsidP="0086625D">
            <w:pPr>
              <w:rPr>
                <w:rFonts w:ascii="Arial" w:eastAsia="Times New Roman" w:hAnsi="Arial" w:cs="Arial"/>
                <w:b/>
                <w:bCs/>
                <w:sz w:val="18"/>
                <w:szCs w:val="18"/>
                <w:lang w:eastAsia="es-ES_tradnl"/>
              </w:rPr>
            </w:pPr>
          </w:p>
        </w:tc>
        <w:tc>
          <w:tcPr>
            <w:tcW w:w="1509" w:type="pct"/>
            <w:vMerge/>
            <w:tcBorders>
              <w:top w:val="nil"/>
              <w:left w:val="single" w:sz="4" w:space="0" w:color="auto"/>
              <w:bottom w:val="single" w:sz="4" w:space="0" w:color="auto"/>
              <w:right w:val="single" w:sz="4" w:space="0" w:color="auto"/>
            </w:tcBorders>
            <w:vAlign w:val="center"/>
            <w:hideMark/>
          </w:tcPr>
          <w:p w14:paraId="14CE90CE" w14:textId="77777777" w:rsidR="0086625D" w:rsidRPr="0086625D" w:rsidRDefault="0086625D" w:rsidP="0086625D">
            <w:pPr>
              <w:rPr>
                <w:rFonts w:ascii="Arial" w:eastAsia="Times New Roman" w:hAnsi="Arial" w:cs="Arial"/>
                <w:sz w:val="18"/>
                <w:szCs w:val="18"/>
                <w:lang w:eastAsia="es-ES_tradnl"/>
              </w:rPr>
            </w:pPr>
          </w:p>
        </w:tc>
        <w:tc>
          <w:tcPr>
            <w:tcW w:w="1023" w:type="pct"/>
            <w:tcBorders>
              <w:top w:val="nil"/>
              <w:left w:val="nil"/>
              <w:bottom w:val="single" w:sz="4" w:space="0" w:color="auto"/>
              <w:right w:val="single" w:sz="4" w:space="0" w:color="auto"/>
            </w:tcBorders>
            <w:shd w:val="clear" w:color="auto" w:fill="auto"/>
            <w:vAlign w:val="center"/>
            <w:hideMark/>
          </w:tcPr>
          <w:p w14:paraId="5395ECA7"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Oficina de Desarrollo y Planeación </w:t>
            </w:r>
          </w:p>
        </w:tc>
        <w:tc>
          <w:tcPr>
            <w:tcW w:w="1327" w:type="pct"/>
            <w:tcBorders>
              <w:top w:val="nil"/>
              <w:left w:val="nil"/>
              <w:bottom w:val="single" w:sz="4" w:space="0" w:color="auto"/>
              <w:right w:val="single" w:sz="4" w:space="0" w:color="auto"/>
            </w:tcBorders>
            <w:shd w:val="clear" w:color="auto" w:fill="auto"/>
            <w:vAlign w:val="center"/>
            <w:hideMark/>
          </w:tcPr>
          <w:p w14:paraId="39A496E3"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FOR015PFN Supernumerarios</w:t>
            </w:r>
          </w:p>
        </w:tc>
      </w:tr>
      <w:tr w:rsidR="0086625D" w:rsidRPr="0086625D" w14:paraId="036A0773" w14:textId="77777777" w:rsidTr="00984E5A">
        <w:trPr>
          <w:trHeight w:val="312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1FFC6326" w14:textId="77777777" w:rsidR="0086625D" w:rsidRPr="0086625D" w:rsidRDefault="0086625D" w:rsidP="0086625D">
            <w:pP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2.1.2.01</w:t>
            </w:r>
          </w:p>
        </w:tc>
        <w:tc>
          <w:tcPr>
            <w:tcW w:w="750" w:type="pct"/>
            <w:tcBorders>
              <w:top w:val="nil"/>
              <w:left w:val="nil"/>
              <w:bottom w:val="single" w:sz="4" w:space="0" w:color="auto"/>
              <w:right w:val="single" w:sz="4" w:space="0" w:color="auto"/>
            </w:tcBorders>
            <w:shd w:val="clear" w:color="auto" w:fill="auto"/>
            <w:vAlign w:val="center"/>
            <w:hideMark/>
          </w:tcPr>
          <w:p w14:paraId="30745B15" w14:textId="77777777" w:rsidR="0086625D" w:rsidRPr="0086625D" w:rsidRDefault="0086625D" w:rsidP="0086625D">
            <w:pP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Adquisición de activos no financieros</w:t>
            </w:r>
          </w:p>
        </w:tc>
        <w:tc>
          <w:tcPr>
            <w:tcW w:w="1509" w:type="pct"/>
            <w:tcBorders>
              <w:top w:val="nil"/>
              <w:left w:val="nil"/>
              <w:bottom w:val="single" w:sz="4" w:space="0" w:color="auto"/>
              <w:right w:val="single" w:sz="4" w:space="0" w:color="auto"/>
            </w:tcBorders>
            <w:shd w:val="clear" w:color="auto" w:fill="auto"/>
            <w:vAlign w:val="center"/>
            <w:hideMark/>
          </w:tcPr>
          <w:p w14:paraId="7AD709E5" w14:textId="77777777" w:rsidR="0086625D" w:rsidRPr="0086625D" w:rsidRDefault="0086625D" w:rsidP="0086625D">
            <w:pPr>
              <w:jc w:val="both"/>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Son gastos asociados a la adquisición de activos económicos distintos de los activos financieros. Los activos no financieros son depósitos de valor y proporcionan beneficios ya sea a través de su uso en la producción de bienes y servicios, o en forma de renta de la propiedad y ganancias por tenencia.  </w:t>
            </w:r>
            <w:r w:rsidRPr="0086625D">
              <w:rPr>
                <w:rFonts w:ascii="MingLiU" w:eastAsia="MingLiU" w:hAnsi="MingLiU" w:cs="MingLiU"/>
                <w:sz w:val="18"/>
                <w:szCs w:val="18"/>
                <w:lang w:eastAsia="es-ES_tradnl"/>
              </w:rPr>
              <w:br/>
            </w:r>
            <w:r w:rsidRPr="0086625D">
              <w:rPr>
                <w:rFonts w:ascii="Arial" w:eastAsia="Times New Roman" w:hAnsi="Arial" w:cs="Arial"/>
                <w:sz w:val="18"/>
                <w:szCs w:val="18"/>
                <w:lang w:eastAsia="es-ES_tradnl"/>
              </w:rPr>
              <w:t xml:space="preserve">Los activos no financieros se subdividen en aquellos que son producidos y los que no son producidos. </w:t>
            </w:r>
            <w:r w:rsidRPr="0086625D">
              <w:rPr>
                <w:rFonts w:ascii="Arial" w:eastAsia="Times New Roman" w:hAnsi="Arial" w:cs="Arial"/>
                <w:sz w:val="18"/>
                <w:szCs w:val="18"/>
                <w:lang w:eastAsia="es-ES_tradnl"/>
              </w:rPr>
              <w:br/>
              <w:t xml:space="preserve">Entiéndase por activos producidos aquellos que tienen su origen en procesos de producción, como lo son activos fijos y los objetos de valor; y por activos no producidos, aquellos de origen natural como las tierras y terrenos, y los recursos biológicos no cultivados. </w:t>
            </w:r>
          </w:p>
        </w:tc>
        <w:tc>
          <w:tcPr>
            <w:tcW w:w="1023" w:type="pct"/>
            <w:tcBorders>
              <w:top w:val="nil"/>
              <w:left w:val="nil"/>
              <w:bottom w:val="single" w:sz="4" w:space="0" w:color="auto"/>
              <w:right w:val="single" w:sz="4" w:space="0" w:color="auto"/>
            </w:tcBorders>
            <w:shd w:val="clear" w:color="auto" w:fill="auto"/>
            <w:vAlign w:val="center"/>
            <w:hideMark/>
          </w:tcPr>
          <w:p w14:paraId="26A38B28"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w:t>
            </w:r>
          </w:p>
        </w:tc>
        <w:tc>
          <w:tcPr>
            <w:tcW w:w="1327" w:type="pct"/>
            <w:tcBorders>
              <w:top w:val="nil"/>
              <w:left w:val="nil"/>
              <w:bottom w:val="single" w:sz="4" w:space="0" w:color="auto"/>
              <w:right w:val="single" w:sz="4" w:space="0" w:color="auto"/>
            </w:tcBorders>
            <w:shd w:val="clear" w:color="auto" w:fill="auto"/>
            <w:vAlign w:val="center"/>
            <w:hideMark/>
          </w:tcPr>
          <w:p w14:paraId="6B1E45D6"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w:t>
            </w:r>
          </w:p>
        </w:tc>
      </w:tr>
      <w:tr w:rsidR="0086625D" w:rsidRPr="0086625D" w14:paraId="4A8F9931" w14:textId="77777777" w:rsidTr="00984E5A">
        <w:trPr>
          <w:trHeight w:val="648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15AC7F0D" w14:textId="77777777" w:rsidR="0086625D" w:rsidRPr="0086625D" w:rsidRDefault="0086625D" w:rsidP="0086625D">
            <w:pP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lastRenderedPageBreak/>
              <w:t>2.1.2.01.01</w:t>
            </w:r>
          </w:p>
        </w:tc>
        <w:tc>
          <w:tcPr>
            <w:tcW w:w="750" w:type="pct"/>
            <w:tcBorders>
              <w:top w:val="nil"/>
              <w:left w:val="nil"/>
              <w:bottom w:val="single" w:sz="4" w:space="0" w:color="auto"/>
              <w:right w:val="single" w:sz="4" w:space="0" w:color="auto"/>
            </w:tcBorders>
            <w:shd w:val="clear" w:color="auto" w:fill="auto"/>
            <w:vAlign w:val="center"/>
            <w:hideMark/>
          </w:tcPr>
          <w:p w14:paraId="1592D903" w14:textId="77777777" w:rsidR="0086625D" w:rsidRPr="0086625D" w:rsidRDefault="0086625D" w:rsidP="0086625D">
            <w:pP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Activos fijos</w:t>
            </w:r>
          </w:p>
        </w:tc>
        <w:tc>
          <w:tcPr>
            <w:tcW w:w="1509" w:type="pct"/>
            <w:tcBorders>
              <w:top w:val="nil"/>
              <w:left w:val="nil"/>
              <w:bottom w:val="single" w:sz="4" w:space="0" w:color="auto"/>
              <w:right w:val="single" w:sz="4" w:space="0" w:color="auto"/>
            </w:tcBorders>
            <w:shd w:val="clear" w:color="auto" w:fill="auto"/>
            <w:vAlign w:val="center"/>
            <w:hideMark/>
          </w:tcPr>
          <w:p w14:paraId="196BE58A" w14:textId="77777777" w:rsidR="00491D82" w:rsidRDefault="0086625D" w:rsidP="0086625D">
            <w:pPr>
              <w:jc w:val="both"/>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Corresponde a la adquisición de activos no financieros producidos que se utilizan de forma repetida o continua en procesos de producción por más de un año y cuyo precio es significativo para la entidad. La característica distintiva de un activo fijo no es entonces que sea durable en un sentido físico, sino que pueda utilizarse repetida o continuamente para el desarrollo de sus funciones.</w:t>
            </w:r>
            <w:r w:rsidRPr="0086625D">
              <w:rPr>
                <w:rFonts w:ascii="Arial" w:eastAsia="Times New Roman" w:hAnsi="Arial" w:cs="Arial"/>
                <w:sz w:val="18"/>
                <w:szCs w:val="18"/>
                <w:lang w:eastAsia="es-ES_tradnl"/>
              </w:rPr>
              <w:br/>
              <w:t>Incluye:</w:t>
            </w:r>
            <w:r w:rsidRPr="0086625D">
              <w:rPr>
                <w:rFonts w:ascii="Arial" w:eastAsia="Times New Roman" w:hAnsi="Arial" w:cs="Arial"/>
                <w:sz w:val="18"/>
                <w:szCs w:val="18"/>
                <w:lang w:eastAsia="es-ES_tradnl"/>
              </w:rPr>
              <w:br/>
              <w:t xml:space="preserve">1)Edificaciones y estructuras;  </w:t>
            </w:r>
            <w:r w:rsidRPr="0086625D">
              <w:rPr>
                <w:rFonts w:ascii="Arial" w:eastAsia="Times New Roman" w:hAnsi="Arial" w:cs="Arial"/>
                <w:sz w:val="18"/>
                <w:szCs w:val="18"/>
                <w:lang w:eastAsia="es-ES_tradnl"/>
              </w:rPr>
              <w:br/>
              <w:t xml:space="preserve">2)Maquinaria y equipo;  </w:t>
            </w:r>
            <w:r w:rsidRPr="0086625D">
              <w:rPr>
                <w:rFonts w:ascii="Arial" w:eastAsia="Times New Roman" w:hAnsi="Arial" w:cs="Arial"/>
                <w:sz w:val="18"/>
                <w:szCs w:val="18"/>
                <w:lang w:eastAsia="es-ES_tradnl"/>
              </w:rPr>
              <w:br/>
              <w:t>3)Activos fijos no clasificados como maquinaria y equipo (Muebles, instrumentos musicales, artículos de deporte y antigüedades)  4)Otros activos fijos (Recursos biológicos cultivados y Productos de la propiedad intelectual)</w:t>
            </w:r>
            <w:r w:rsidRPr="0086625D">
              <w:rPr>
                <w:rFonts w:ascii="MingLiU" w:eastAsia="MingLiU" w:hAnsi="MingLiU" w:cs="MingLiU"/>
                <w:sz w:val="18"/>
                <w:szCs w:val="18"/>
                <w:lang w:eastAsia="es-ES_tradnl"/>
              </w:rPr>
              <w:br/>
            </w:r>
            <w:r w:rsidRPr="0086625D">
              <w:rPr>
                <w:rFonts w:ascii="Arial" w:eastAsia="Times New Roman" w:hAnsi="Arial" w:cs="Arial"/>
                <w:sz w:val="18"/>
                <w:szCs w:val="18"/>
                <w:lang w:eastAsia="es-ES_tradnl"/>
              </w:rPr>
              <w:t xml:space="preserve">Excluye: </w:t>
            </w:r>
            <w:r w:rsidRPr="0086625D">
              <w:rPr>
                <w:rFonts w:ascii="MingLiU" w:eastAsia="MingLiU" w:hAnsi="MingLiU" w:cs="MingLiU"/>
                <w:sz w:val="18"/>
                <w:szCs w:val="18"/>
                <w:lang w:eastAsia="es-ES_tradnl"/>
              </w:rPr>
              <w:br/>
            </w:r>
            <w:r w:rsidRPr="0086625D">
              <w:rPr>
                <w:rFonts w:ascii="Arial" w:eastAsia="Times New Roman" w:hAnsi="Arial" w:cs="Arial"/>
                <w:sz w:val="18"/>
                <w:szCs w:val="18"/>
                <w:lang w:eastAsia="es-ES_tradnl"/>
              </w:rPr>
              <w:t>*Bienes durables que no puedan utilizarse de forma repetida o continua por más de un año.</w:t>
            </w:r>
            <w:r w:rsidRPr="0086625D">
              <w:rPr>
                <w:rFonts w:ascii="MingLiU" w:eastAsia="MingLiU" w:hAnsi="MingLiU" w:cs="MingLiU"/>
                <w:sz w:val="18"/>
                <w:szCs w:val="18"/>
                <w:lang w:eastAsia="es-ES_tradnl"/>
              </w:rPr>
              <w:br/>
            </w:r>
            <w:r w:rsidRPr="0086625D">
              <w:rPr>
                <w:rFonts w:ascii="Arial" w:eastAsia="Times New Roman" w:hAnsi="Arial" w:cs="Arial"/>
                <w:sz w:val="18"/>
                <w:szCs w:val="18"/>
                <w:lang w:eastAsia="es-ES_tradnl"/>
              </w:rPr>
              <w:t>*Los bienes que puedan utilizarse repetida y continuamente por más de un año, pero cuyo precio no sea significativo.</w:t>
            </w:r>
            <w:r w:rsidRPr="0086625D">
              <w:rPr>
                <w:rFonts w:ascii="MingLiU" w:eastAsia="MingLiU" w:hAnsi="MingLiU" w:cs="MingLiU"/>
                <w:sz w:val="18"/>
                <w:szCs w:val="18"/>
                <w:lang w:eastAsia="es-ES_tradnl"/>
              </w:rPr>
              <w:br/>
            </w:r>
          </w:p>
          <w:p w14:paraId="3D9BFFE9" w14:textId="5CCDA84A" w:rsidR="0086625D" w:rsidRPr="0086625D" w:rsidRDefault="0086625D" w:rsidP="00491D82">
            <w:pPr>
              <w:jc w:val="both"/>
              <w:rPr>
                <w:rFonts w:ascii="Arial" w:eastAsia="Times New Roman" w:hAnsi="Arial" w:cs="Arial"/>
                <w:sz w:val="18"/>
                <w:szCs w:val="18"/>
                <w:lang w:eastAsia="es-ES_tradnl"/>
              </w:rPr>
            </w:pPr>
            <w:r w:rsidRPr="00984E5A">
              <w:rPr>
                <w:rFonts w:ascii="Arial" w:eastAsia="Times New Roman" w:hAnsi="Arial" w:cs="Arial"/>
                <w:b/>
                <w:sz w:val="18"/>
                <w:szCs w:val="18"/>
                <w:lang w:eastAsia="es-ES_tradnl"/>
              </w:rPr>
              <w:t>NOTA:</w:t>
            </w:r>
            <w:r w:rsidRPr="00984E5A">
              <w:rPr>
                <w:rFonts w:ascii="Arial" w:eastAsia="Times New Roman" w:hAnsi="Arial" w:cs="Arial"/>
                <w:sz w:val="18"/>
                <w:szCs w:val="18"/>
                <w:lang w:eastAsia="es-ES_tradnl"/>
              </w:rPr>
              <w:t xml:space="preserve"> Los equipos de cómputo requeridos no deben ser relacionados en este formato por todas las dependencias, sino deben ser </w:t>
            </w:r>
            <w:r w:rsidR="00491D82" w:rsidRPr="00984E5A">
              <w:rPr>
                <w:rFonts w:ascii="Arial" w:eastAsia="Times New Roman" w:hAnsi="Arial" w:cs="Arial"/>
                <w:sz w:val="18"/>
                <w:szCs w:val="18"/>
                <w:lang w:eastAsia="es-ES_tradnl"/>
              </w:rPr>
              <w:t xml:space="preserve">solicitados </w:t>
            </w:r>
            <w:r w:rsidRPr="00984E5A">
              <w:rPr>
                <w:rFonts w:ascii="Arial" w:eastAsia="Times New Roman" w:hAnsi="Arial" w:cs="Arial"/>
                <w:sz w:val="18"/>
                <w:szCs w:val="18"/>
                <w:lang w:eastAsia="es-ES_tradnl"/>
              </w:rPr>
              <w:t xml:space="preserve">formalmente a la Subdirección de Gestión de Sistemas de Información, quien debe validar inventario y estado de los equipos, y es ella la responsable de remitir a en el FOR051PFN,  el </w:t>
            </w:r>
            <w:r w:rsidRPr="0086625D">
              <w:rPr>
                <w:rFonts w:ascii="Arial" w:eastAsia="Times New Roman" w:hAnsi="Arial" w:cs="Arial"/>
                <w:sz w:val="18"/>
                <w:szCs w:val="18"/>
                <w:lang w:eastAsia="es-ES_tradnl"/>
              </w:rPr>
              <w:t>requerimiento de equipos de cómputo de toda al UPN.</w:t>
            </w:r>
          </w:p>
        </w:tc>
        <w:tc>
          <w:tcPr>
            <w:tcW w:w="1023" w:type="pct"/>
            <w:tcBorders>
              <w:top w:val="nil"/>
              <w:left w:val="nil"/>
              <w:bottom w:val="single" w:sz="4" w:space="0" w:color="auto"/>
              <w:right w:val="single" w:sz="4" w:space="0" w:color="auto"/>
            </w:tcBorders>
            <w:shd w:val="clear" w:color="auto" w:fill="auto"/>
            <w:vAlign w:val="center"/>
            <w:hideMark/>
          </w:tcPr>
          <w:p w14:paraId="24B573D9"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Todas las dependencias </w:t>
            </w:r>
          </w:p>
        </w:tc>
        <w:tc>
          <w:tcPr>
            <w:tcW w:w="1327" w:type="pct"/>
            <w:tcBorders>
              <w:top w:val="nil"/>
              <w:left w:val="nil"/>
              <w:bottom w:val="single" w:sz="4" w:space="0" w:color="auto"/>
              <w:right w:val="single" w:sz="4" w:space="0" w:color="auto"/>
            </w:tcBorders>
            <w:shd w:val="clear" w:color="auto" w:fill="auto"/>
            <w:vAlign w:val="center"/>
            <w:hideMark/>
          </w:tcPr>
          <w:p w14:paraId="2F89FB94" w14:textId="77777777" w:rsid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FOR051PFN ACTIVOS NO FINANCIEROS  </w:t>
            </w:r>
          </w:p>
          <w:p w14:paraId="602A1C61" w14:textId="5B851D21"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 ADQUISICIÓN DE BIENES </w:t>
            </w:r>
          </w:p>
        </w:tc>
      </w:tr>
      <w:tr w:rsidR="0086625D" w:rsidRPr="0086625D" w14:paraId="03DE927D" w14:textId="77777777" w:rsidTr="00984E5A">
        <w:trPr>
          <w:trHeight w:val="72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01F4D27C" w14:textId="77777777" w:rsidR="0086625D" w:rsidRPr="0086625D" w:rsidRDefault="0086625D" w:rsidP="0086625D">
            <w:pP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2.1.2.01.03</w:t>
            </w:r>
          </w:p>
        </w:tc>
        <w:tc>
          <w:tcPr>
            <w:tcW w:w="750" w:type="pct"/>
            <w:tcBorders>
              <w:top w:val="nil"/>
              <w:left w:val="nil"/>
              <w:bottom w:val="single" w:sz="4" w:space="0" w:color="auto"/>
              <w:right w:val="single" w:sz="4" w:space="0" w:color="auto"/>
            </w:tcBorders>
            <w:shd w:val="clear" w:color="auto" w:fill="auto"/>
            <w:vAlign w:val="center"/>
            <w:hideMark/>
          </w:tcPr>
          <w:p w14:paraId="283B7ED1" w14:textId="77777777" w:rsidR="0086625D" w:rsidRPr="0086625D" w:rsidRDefault="0086625D" w:rsidP="0086625D">
            <w:pP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Activos no producidos</w:t>
            </w:r>
          </w:p>
        </w:tc>
        <w:tc>
          <w:tcPr>
            <w:tcW w:w="1509" w:type="pct"/>
            <w:tcBorders>
              <w:top w:val="nil"/>
              <w:left w:val="nil"/>
              <w:bottom w:val="single" w:sz="4" w:space="0" w:color="auto"/>
              <w:right w:val="single" w:sz="4" w:space="0" w:color="auto"/>
            </w:tcBorders>
            <w:shd w:val="clear" w:color="auto" w:fill="auto"/>
            <w:vAlign w:val="center"/>
            <w:hideMark/>
          </w:tcPr>
          <w:p w14:paraId="0D7CF25F" w14:textId="77777777" w:rsidR="0086625D" w:rsidRPr="0086625D" w:rsidRDefault="0086625D" w:rsidP="0086625D">
            <w:pPr>
              <w:jc w:val="both"/>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Son los gastos asociados a la adquisición de activos tangibles de origen natural (recursos naturales) sobre los que se ejercen derechos de propiedad.</w:t>
            </w:r>
          </w:p>
        </w:tc>
        <w:tc>
          <w:tcPr>
            <w:tcW w:w="1023" w:type="pct"/>
            <w:tcBorders>
              <w:top w:val="nil"/>
              <w:left w:val="nil"/>
              <w:bottom w:val="single" w:sz="4" w:space="0" w:color="auto"/>
              <w:right w:val="single" w:sz="4" w:space="0" w:color="auto"/>
            </w:tcBorders>
            <w:shd w:val="clear" w:color="auto" w:fill="auto"/>
            <w:vAlign w:val="center"/>
            <w:hideMark/>
          </w:tcPr>
          <w:p w14:paraId="0D6AD3D9" w14:textId="153B75E6" w:rsidR="0086625D" w:rsidRPr="00984E5A" w:rsidRDefault="0086625D" w:rsidP="0086625D">
            <w:pPr>
              <w:rPr>
                <w:rFonts w:ascii="Arial" w:eastAsia="Times New Roman" w:hAnsi="Arial" w:cs="Arial"/>
                <w:sz w:val="18"/>
                <w:szCs w:val="18"/>
                <w:lang w:eastAsia="es-ES_tradnl"/>
              </w:rPr>
            </w:pPr>
            <w:r w:rsidRPr="00984E5A">
              <w:rPr>
                <w:rFonts w:ascii="Arial" w:eastAsia="Times New Roman" w:hAnsi="Arial" w:cs="Arial"/>
                <w:sz w:val="18"/>
                <w:szCs w:val="18"/>
                <w:lang w:eastAsia="es-ES_tradnl"/>
              </w:rPr>
              <w:t xml:space="preserve">Todas las dependencias </w:t>
            </w:r>
            <w:r w:rsidR="0034723D" w:rsidRPr="00984E5A">
              <w:rPr>
                <w:rFonts w:ascii="Arial" w:eastAsia="Times New Roman" w:hAnsi="Arial" w:cs="Arial"/>
                <w:sz w:val="18"/>
                <w:szCs w:val="18"/>
                <w:lang w:eastAsia="es-ES_tradnl"/>
              </w:rPr>
              <w:t>que lo requieran.</w:t>
            </w:r>
          </w:p>
        </w:tc>
        <w:tc>
          <w:tcPr>
            <w:tcW w:w="1327" w:type="pct"/>
            <w:tcBorders>
              <w:top w:val="nil"/>
              <w:left w:val="nil"/>
              <w:bottom w:val="single" w:sz="4" w:space="0" w:color="auto"/>
              <w:right w:val="single" w:sz="4" w:space="0" w:color="auto"/>
            </w:tcBorders>
            <w:shd w:val="clear" w:color="auto" w:fill="auto"/>
            <w:vAlign w:val="center"/>
            <w:hideMark/>
          </w:tcPr>
          <w:p w14:paraId="1CBB55F4" w14:textId="77777777" w:rsid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FOR051PFN ACTIVOS NO FINANCIEROS  </w:t>
            </w:r>
          </w:p>
          <w:p w14:paraId="564DDB30" w14:textId="59DD38BF"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 ADQUISICIÓN DE BIENES </w:t>
            </w:r>
          </w:p>
        </w:tc>
      </w:tr>
      <w:tr w:rsidR="0086625D" w:rsidRPr="0086625D" w14:paraId="246198FD" w14:textId="77777777" w:rsidTr="00984E5A">
        <w:trPr>
          <w:trHeight w:val="144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0CA674EB" w14:textId="77777777" w:rsidR="0086625D" w:rsidRPr="0086625D" w:rsidRDefault="0086625D" w:rsidP="0086625D">
            <w:pP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lastRenderedPageBreak/>
              <w:t>2.1.2.02</w:t>
            </w:r>
          </w:p>
        </w:tc>
        <w:tc>
          <w:tcPr>
            <w:tcW w:w="750" w:type="pct"/>
            <w:tcBorders>
              <w:top w:val="nil"/>
              <w:left w:val="nil"/>
              <w:bottom w:val="single" w:sz="4" w:space="0" w:color="auto"/>
              <w:right w:val="single" w:sz="4" w:space="0" w:color="auto"/>
            </w:tcBorders>
            <w:shd w:val="clear" w:color="auto" w:fill="auto"/>
            <w:vAlign w:val="center"/>
            <w:hideMark/>
          </w:tcPr>
          <w:p w14:paraId="68E014FD" w14:textId="77777777" w:rsidR="0086625D" w:rsidRPr="0086625D" w:rsidRDefault="0086625D" w:rsidP="0086625D">
            <w:pP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Adquisiciones diferentes de activos</w:t>
            </w:r>
          </w:p>
        </w:tc>
        <w:tc>
          <w:tcPr>
            <w:tcW w:w="1509" w:type="pct"/>
            <w:tcBorders>
              <w:top w:val="nil"/>
              <w:left w:val="nil"/>
              <w:bottom w:val="single" w:sz="4" w:space="0" w:color="auto"/>
              <w:right w:val="single" w:sz="4" w:space="0" w:color="auto"/>
            </w:tcBorders>
            <w:shd w:val="clear" w:color="auto" w:fill="auto"/>
            <w:vAlign w:val="center"/>
            <w:hideMark/>
          </w:tcPr>
          <w:p w14:paraId="779221E5" w14:textId="77777777" w:rsidR="0086625D" w:rsidRPr="0086625D" w:rsidRDefault="0086625D" w:rsidP="0086625D">
            <w:pPr>
              <w:jc w:val="both"/>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Corresponde a los gastos relacionados con la adquisición de bienes y servicios, diferentes a activos no financieros, que se consideran insumos en procesos de producción o gastos asociados en desarrollo de funciones de la entidad. </w:t>
            </w:r>
            <w:r w:rsidRPr="0086625D">
              <w:rPr>
                <w:rFonts w:ascii="Arial" w:eastAsia="Times New Roman" w:hAnsi="Arial" w:cs="Arial"/>
                <w:sz w:val="18"/>
                <w:szCs w:val="18"/>
                <w:lang w:eastAsia="es-ES_tradnl"/>
              </w:rPr>
              <w:br/>
              <w:t>Incluye:</w:t>
            </w:r>
            <w:r w:rsidRPr="0086625D">
              <w:rPr>
                <w:rFonts w:ascii="Arial" w:eastAsia="Times New Roman" w:hAnsi="Arial" w:cs="Arial"/>
                <w:sz w:val="18"/>
                <w:szCs w:val="18"/>
                <w:lang w:eastAsia="es-ES_tradnl"/>
              </w:rPr>
              <w:br/>
            </w:r>
            <w:r w:rsidRPr="0034723D">
              <w:rPr>
                <w:rFonts w:ascii="Arial" w:eastAsia="Times New Roman" w:hAnsi="Arial" w:cs="Arial"/>
                <w:b/>
                <w:sz w:val="18"/>
                <w:szCs w:val="18"/>
                <w:lang w:eastAsia="es-ES_tradnl"/>
              </w:rPr>
              <w:t>MATERIALES Y SUMINISTROS</w:t>
            </w:r>
          </w:p>
        </w:tc>
        <w:tc>
          <w:tcPr>
            <w:tcW w:w="1023" w:type="pct"/>
            <w:tcBorders>
              <w:top w:val="nil"/>
              <w:left w:val="nil"/>
              <w:bottom w:val="single" w:sz="4" w:space="0" w:color="auto"/>
              <w:right w:val="single" w:sz="4" w:space="0" w:color="auto"/>
            </w:tcBorders>
            <w:shd w:val="clear" w:color="auto" w:fill="auto"/>
            <w:vAlign w:val="center"/>
            <w:hideMark/>
          </w:tcPr>
          <w:p w14:paraId="3C2B554A"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w:t>
            </w:r>
          </w:p>
        </w:tc>
        <w:tc>
          <w:tcPr>
            <w:tcW w:w="1327" w:type="pct"/>
            <w:tcBorders>
              <w:top w:val="nil"/>
              <w:left w:val="nil"/>
              <w:bottom w:val="single" w:sz="4" w:space="0" w:color="auto"/>
              <w:right w:val="single" w:sz="4" w:space="0" w:color="auto"/>
            </w:tcBorders>
            <w:shd w:val="clear" w:color="auto" w:fill="auto"/>
            <w:vAlign w:val="center"/>
            <w:hideMark/>
          </w:tcPr>
          <w:p w14:paraId="6573BE8A"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w:t>
            </w:r>
          </w:p>
        </w:tc>
      </w:tr>
      <w:tr w:rsidR="0086625D" w:rsidRPr="0086625D" w14:paraId="57FB8C57" w14:textId="77777777" w:rsidTr="00984E5A">
        <w:trPr>
          <w:trHeight w:val="960"/>
        </w:trPr>
        <w:tc>
          <w:tcPr>
            <w:tcW w:w="392" w:type="pct"/>
            <w:vMerge w:val="restart"/>
            <w:tcBorders>
              <w:top w:val="nil"/>
              <w:left w:val="single" w:sz="4" w:space="0" w:color="auto"/>
              <w:bottom w:val="single" w:sz="4" w:space="0" w:color="auto"/>
              <w:right w:val="single" w:sz="4" w:space="0" w:color="auto"/>
            </w:tcBorders>
            <w:shd w:val="clear" w:color="auto" w:fill="auto"/>
            <w:vAlign w:val="center"/>
            <w:hideMark/>
          </w:tcPr>
          <w:p w14:paraId="4F36E81E" w14:textId="77777777" w:rsidR="0086625D" w:rsidRPr="0086625D" w:rsidRDefault="0086625D" w:rsidP="0086625D">
            <w:pP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2.1.2.02.01</w:t>
            </w:r>
          </w:p>
        </w:tc>
        <w:tc>
          <w:tcPr>
            <w:tcW w:w="750" w:type="pct"/>
            <w:vMerge w:val="restart"/>
            <w:tcBorders>
              <w:top w:val="nil"/>
              <w:left w:val="single" w:sz="4" w:space="0" w:color="auto"/>
              <w:bottom w:val="single" w:sz="4" w:space="0" w:color="auto"/>
              <w:right w:val="single" w:sz="4" w:space="0" w:color="auto"/>
            </w:tcBorders>
            <w:shd w:val="clear" w:color="auto" w:fill="auto"/>
            <w:vAlign w:val="center"/>
            <w:hideMark/>
          </w:tcPr>
          <w:p w14:paraId="0873A84F" w14:textId="77777777" w:rsidR="0086625D" w:rsidRPr="0086625D" w:rsidRDefault="0086625D" w:rsidP="0086625D">
            <w:pP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Materiales y suministros</w:t>
            </w:r>
          </w:p>
        </w:tc>
        <w:tc>
          <w:tcPr>
            <w:tcW w:w="1509" w:type="pct"/>
            <w:vMerge w:val="restart"/>
            <w:tcBorders>
              <w:top w:val="nil"/>
              <w:left w:val="single" w:sz="4" w:space="0" w:color="auto"/>
              <w:bottom w:val="single" w:sz="4" w:space="0" w:color="auto"/>
              <w:right w:val="single" w:sz="4" w:space="0" w:color="auto"/>
            </w:tcBorders>
            <w:shd w:val="clear" w:color="auto" w:fill="auto"/>
            <w:vAlign w:val="center"/>
            <w:hideMark/>
          </w:tcPr>
          <w:p w14:paraId="40CEE265" w14:textId="77777777" w:rsidR="0086625D" w:rsidRDefault="0086625D" w:rsidP="00984E5A">
            <w:pPr>
              <w:jc w:val="both"/>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Son los gastos asociados a la adquisición de bienes que se utilizan como insumos en procesos de producción. La característica distintiva de los materiales y suministros, en comparación a los activos fijos, es que son bienes que se utilizan durante un (1) año, y que no quedan disponibles para un segundo o más años.</w:t>
            </w:r>
            <w:r w:rsidRPr="0086625D">
              <w:rPr>
                <w:rFonts w:ascii="MingLiU" w:eastAsia="MingLiU" w:hAnsi="MingLiU" w:cs="MingLiU"/>
                <w:sz w:val="18"/>
                <w:szCs w:val="18"/>
                <w:lang w:eastAsia="es-ES_tradnl"/>
              </w:rPr>
              <w:br/>
            </w:r>
            <w:r w:rsidRPr="0086625D">
              <w:rPr>
                <w:rFonts w:ascii="Arial" w:eastAsia="Times New Roman" w:hAnsi="Arial" w:cs="Arial"/>
                <w:sz w:val="18"/>
                <w:szCs w:val="18"/>
                <w:lang w:eastAsia="es-ES_tradnl"/>
              </w:rPr>
              <w:t>Incluye:</w:t>
            </w:r>
            <w:r w:rsidRPr="0086625D">
              <w:rPr>
                <w:rFonts w:ascii="MingLiU" w:eastAsia="MingLiU" w:hAnsi="MingLiU" w:cs="MingLiU"/>
                <w:sz w:val="18"/>
                <w:szCs w:val="18"/>
                <w:lang w:eastAsia="es-ES_tradnl"/>
              </w:rPr>
              <w:br/>
            </w:r>
            <w:r w:rsidRPr="0086625D">
              <w:rPr>
                <w:rFonts w:ascii="Arial" w:eastAsia="Times New Roman" w:hAnsi="Arial" w:cs="Arial"/>
                <w:sz w:val="18"/>
                <w:szCs w:val="18"/>
                <w:lang w:eastAsia="es-ES_tradnl"/>
              </w:rPr>
              <w:t>*Bienes que pueden utilizarse repetida y continuamente por más de un año, pero cuyo precio no sea significativo (</w:t>
            </w:r>
            <w:proofErr w:type="spellStart"/>
            <w:r w:rsidRPr="0086625D">
              <w:rPr>
                <w:rFonts w:ascii="Arial" w:eastAsia="Times New Roman" w:hAnsi="Arial" w:cs="Arial"/>
                <w:sz w:val="18"/>
                <w:szCs w:val="18"/>
                <w:lang w:eastAsia="es-ES_tradnl"/>
              </w:rPr>
              <w:t>Ej</w:t>
            </w:r>
            <w:proofErr w:type="spellEnd"/>
            <w:r w:rsidRPr="0086625D">
              <w:rPr>
                <w:rFonts w:ascii="Arial" w:eastAsia="Times New Roman" w:hAnsi="Arial" w:cs="Arial"/>
                <w:sz w:val="18"/>
                <w:szCs w:val="18"/>
                <w:lang w:eastAsia="es-ES_tradnl"/>
              </w:rPr>
              <w:t>: Artículos de oficina).</w:t>
            </w:r>
            <w:r w:rsidRPr="0086625D">
              <w:rPr>
                <w:rFonts w:ascii="MingLiU" w:eastAsia="MingLiU" w:hAnsi="MingLiU" w:cs="MingLiU"/>
                <w:sz w:val="18"/>
                <w:szCs w:val="18"/>
                <w:lang w:eastAsia="es-ES_tradnl"/>
              </w:rPr>
              <w:br/>
            </w:r>
            <w:r w:rsidRPr="0086625D">
              <w:rPr>
                <w:rFonts w:ascii="Arial" w:eastAsia="Times New Roman" w:hAnsi="Arial" w:cs="Arial"/>
                <w:sz w:val="18"/>
                <w:szCs w:val="18"/>
                <w:lang w:eastAsia="es-ES_tradnl"/>
              </w:rPr>
              <w:t>La clasificación de la cuenta materiales y suministros sigue la CPC de su segunda versión adaptada para Colombia por el DANE. Por lo anterior, para mayor nivel de desagregación de esta cuenta, ver Catálogos de clasificación del DANE. o lista anexa al FOR017PFN Materiales y Suministros</w:t>
            </w:r>
            <w:r w:rsidRPr="0086625D">
              <w:rPr>
                <w:rFonts w:ascii="MingLiU" w:eastAsia="MingLiU" w:hAnsi="MingLiU" w:cs="MingLiU"/>
                <w:sz w:val="18"/>
                <w:szCs w:val="18"/>
                <w:lang w:eastAsia="es-ES_tradnl"/>
              </w:rPr>
              <w:br/>
            </w:r>
            <w:r w:rsidRPr="0086625D">
              <w:rPr>
                <w:rFonts w:ascii="Arial" w:eastAsia="Times New Roman" w:hAnsi="Arial" w:cs="Arial"/>
                <w:sz w:val="18"/>
                <w:szCs w:val="18"/>
                <w:lang w:eastAsia="es-ES_tradnl"/>
              </w:rPr>
              <w:t>NOTA:</w:t>
            </w:r>
            <w:r w:rsidRPr="0034723D">
              <w:rPr>
                <w:rFonts w:ascii="Arial" w:eastAsia="Times New Roman" w:hAnsi="Arial" w:cs="Arial"/>
                <w:color w:val="FF0000"/>
                <w:sz w:val="18"/>
                <w:szCs w:val="18"/>
                <w:lang w:eastAsia="es-ES_tradnl"/>
              </w:rPr>
              <w:t xml:space="preserve"> </w:t>
            </w:r>
            <w:r w:rsidR="0034723D">
              <w:rPr>
                <w:rFonts w:ascii="Arial" w:eastAsia="Times New Roman" w:hAnsi="Arial" w:cs="Arial"/>
                <w:sz w:val="18"/>
                <w:szCs w:val="18"/>
                <w:lang w:eastAsia="es-ES_tradnl"/>
              </w:rPr>
              <w:t>L</w:t>
            </w:r>
            <w:r w:rsidRPr="0086625D">
              <w:rPr>
                <w:rFonts w:ascii="Arial" w:eastAsia="Times New Roman" w:hAnsi="Arial" w:cs="Arial"/>
                <w:sz w:val="18"/>
                <w:szCs w:val="18"/>
                <w:lang w:eastAsia="es-ES_tradnl"/>
              </w:rPr>
              <w:t>os materiales y suministros entregados históricamente no deben relacionarse en este formato, solo indicar aquellos que son nuevos requerimientos.</w:t>
            </w:r>
            <w:r w:rsidRPr="0086625D">
              <w:rPr>
                <w:rFonts w:ascii="MingLiU" w:eastAsia="MingLiU" w:hAnsi="MingLiU" w:cs="MingLiU"/>
                <w:sz w:val="18"/>
                <w:szCs w:val="18"/>
                <w:lang w:eastAsia="es-ES_tradnl"/>
              </w:rPr>
              <w:br/>
            </w:r>
            <w:r w:rsidRPr="0086625D">
              <w:rPr>
                <w:rFonts w:ascii="Arial" w:eastAsia="Times New Roman" w:hAnsi="Arial" w:cs="Arial"/>
                <w:sz w:val="18"/>
                <w:szCs w:val="18"/>
                <w:lang w:eastAsia="es-ES_tradnl"/>
              </w:rPr>
              <w:t xml:space="preserve">La Subdirección de Servicios Generales será la </w:t>
            </w:r>
            <w:r w:rsidRPr="00984E5A">
              <w:rPr>
                <w:rFonts w:ascii="Arial" w:eastAsia="Times New Roman" w:hAnsi="Arial" w:cs="Arial"/>
                <w:sz w:val="18"/>
                <w:szCs w:val="18"/>
                <w:lang w:eastAsia="es-ES_tradnl"/>
              </w:rPr>
              <w:t>responsable de presentar los costos de los elementos</w:t>
            </w:r>
            <w:r w:rsidR="0034723D" w:rsidRPr="00984E5A">
              <w:rPr>
                <w:rFonts w:ascii="Arial" w:eastAsia="Times New Roman" w:hAnsi="Arial" w:cs="Arial"/>
                <w:sz w:val="18"/>
                <w:szCs w:val="18"/>
                <w:lang w:eastAsia="es-ES_tradnl"/>
              </w:rPr>
              <w:t xml:space="preserve"> de materiales y suministros</w:t>
            </w:r>
            <w:r w:rsidRPr="00984E5A">
              <w:rPr>
                <w:rFonts w:ascii="Arial" w:eastAsia="Times New Roman" w:hAnsi="Arial" w:cs="Arial"/>
                <w:sz w:val="18"/>
                <w:szCs w:val="18"/>
                <w:lang w:eastAsia="es-ES_tradnl"/>
              </w:rPr>
              <w:t xml:space="preserve"> que históricamente se entregan a cada dependencia para su funcionamiento regular.</w:t>
            </w:r>
          </w:p>
          <w:p w14:paraId="580C9745" w14:textId="0AE06BC1" w:rsidR="008523FD" w:rsidRPr="0086625D" w:rsidRDefault="008523FD" w:rsidP="00984E5A">
            <w:pPr>
              <w:jc w:val="both"/>
              <w:rPr>
                <w:rFonts w:ascii="Arial" w:eastAsia="Times New Roman" w:hAnsi="Arial" w:cs="Arial"/>
                <w:sz w:val="18"/>
                <w:szCs w:val="18"/>
                <w:lang w:eastAsia="es-ES_tradnl"/>
              </w:rPr>
            </w:pPr>
            <w:r>
              <w:rPr>
                <w:rFonts w:ascii="Arial" w:eastAsia="Times New Roman" w:hAnsi="Arial" w:cs="Arial"/>
                <w:sz w:val="18"/>
                <w:szCs w:val="18"/>
                <w:lang w:eastAsia="es-ES_tradnl"/>
              </w:rPr>
              <w:t>Todos los requerimientos relacionados con material impreso con imagen institucional</w:t>
            </w:r>
            <w:r w:rsidR="0074160F">
              <w:rPr>
                <w:rFonts w:ascii="Arial" w:eastAsia="Times New Roman" w:hAnsi="Arial" w:cs="Arial"/>
                <w:sz w:val="18"/>
                <w:szCs w:val="18"/>
                <w:lang w:eastAsia="es-ES_tradnl"/>
              </w:rPr>
              <w:t xml:space="preserve"> y/o de divulgación</w:t>
            </w:r>
            <w:r>
              <w:rPr>
                <w:rFonts w:ascii="Arial" w:eastAsia="Times New Roman" w:hAnsi="Arial" w:cs="Arial"/>
                <w:sz w:val="18"/>
                <w:szCs w:val="18"/>
                <w:lang w:eastAsia="es-ES_tradnl"/>
              </w:rPr>
              <w:t xml:space="preserve">  (pendones, plegables, diplomas,</w:t>
            </w:r>
            <w:r w:rsidR="0074160F">
              <w:rPr>
                <w:rFonts w:ascii="Arial" w:eastAsia="Times New Roman" w:hAnsi="Arial" w:cs="Arial"/>
                <w:sz w:val="18"/>
                <w:szCs w:val="18"/>
                <w:lang w:eastAsia="es-ES_tradnl"/>
              </w:rPr>
              <w:t xml:space="preserve"> etc.) deben enviarse previamente a la Oficina de </w:t>
            </w:r>
            <w:r w:rsidR="0074160F">
              <w:rPr>
                <w:rFonts w:ascii="Arial" w:eastAsia="Times New Roman" w:hAnsi="Arial" w:cs="Arial"/>
                <w:sz w:val="18"/>
                <w:szCs w:val="18"/>
                <w:lang w:eastAsia="es-ES_tradnl"/>
              </w:rPr>
              <w:lastRenderedPageBreak/>
              <w:t>Comunicaciones, quien será la encargada de consolidar las necesidades y remitir en los formatos respectivos los valores requeridos de acuerdo con la clasificación presupuestal - CICP</w:t>
            </w:r>
          </w:p>
        </w:tc>
        <w:tc>
          <w:tcPr>
            <w:tcW w:w="1023" w:type="pct"/>
            <w:tcBorders>
              <w:top w:val="nil"/>
              <w:left w:val="nil"/>
              <w:bottom w:val="single" w:sz="4" w:space="0" w:color="auto"/>
              <w:right w:val="single" w:sz="4" w:space="0" w:color="auto"/>
            </w:tcBorders>
            <w:shd w:val="clear" w:color="auto" w:fill="auto"/>
            <w:vAlign w:val="center"/>
            <w:hideMark/>
          </w:tcPr>
          <w:p w14:paraId="76141139" w14:textId="10882F4D"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lastRenderedPageBreak/>
              <w:t>t</w:t>
            </w:r>
            <w:r w:rsidRPr="00984E5A">
              <w:rPr>
                <w:rFonts w:ascii="Arial" w:eastAsia="Times New Roman" w:hAnsi="Arial" w:cs="Arial"/>
                <w:sz w:val="18"/>
                <w:szCs w:val="18"/>
                <w:lang w:eastAsia="es-ES_tradnl"/>
              </w:rPr>
              <w:t xml:space="preserve">odas las dependencias </w:t>
            </w:r>
            <w:r w:rsidR="0034723D" w:rsidRPr="00984E5A">
              <w:rPr>
                <w:rFonts w:ascii="Arial" w:eastAsia="Times New Roman" w:hAnsi="Arial" w:cs="Arial"/>
                <w:sz w:val="18"/>
                <w:szCs w:val="18"/>
                <w:lang w:eastAsia="es-ES_tradnl"/>
              </w:rPr>
              <w:t>que lo requieran</w:t>
            </w:r>
          </w:p>
        </w:tc>
        <w:tc>
          <w:tcPr>
            <w:tcW w:w="1327" w:type="pct"/>
            <w:tcBorders>
              <w:top w:val="nil"/>
              <w:left w:val="nil"/>
              <w:bottom w:val="single" w:sz="4" w:space="0" w:color="auto"/>
              <w:right w:val="single" w:sz="4" w:space="0" w:color="auto"/>
            </w:tcBorders>
            <w:shd w:val="clear" w:color="auto" w:fill="auto"/>
            <w:vAlign w:val="center"/>
            <w:hideMark/>
          </w:tcPr>
          <w:p w14:paraId="16D6DFB1" w14:textId="432B18DE" w:rsid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FOR017PFN MATERIALES Y SUMINISTROS </w:t>
            </w:r>
            <w:r>
              <w:rPr>
                <w:rFonts w:ascii="Arial" w:eastAsia="Times New Roman" w:hAnsi="Arial" w:cs="Arial"/>
                <w:sz w:val="18"/>
                <w:szCs w:val="18"/>
                <w:lang w:eastAsia="es-ES_tradnl"/>
              </w:rPr>
              <w:t>–</w:t>
            </w:r>
          </w:p>
          <w:p w14:paraId="7AE5ABC5" w14:textId="4C5036C8"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 ADQUISICIÓŃN DIFERENTES DE ACTIVOS</w:t>
            </w:r>
          </w:p>
        </w:tc>
      </w:tr>
      <w:tr w:rsidR="0086625D" w:rsidRPr="0086625D" w14:paraId="5B9E7FC7" w14:textId="77777777" w:rsidTr="00984E5A">
        <w:trPr>
          <w:trHeight w:val="480"/>
        </w:trPr>
        <w:tc>
          <w:tcPr>
            <w:tcW w:w="392" w:type="pct"/>
            <w:vMerge/>
            <w:tcBorders>
              <w:top w:val="nil"/>
              <w:left w:val="single" w:sz="4" w:space="0" w:color="auto"/>
              <w:bottom w:val="single" w:sz="4" w:space="0" w:color="auto"/>
              <w:right w:val="single" w:sz="4" w:space="0" w:color="auto"/>
            </w:tcBorders>
            <w:vAlign w:val="center"/>
            <w:hideMark/>
          </w:tcPr>
          <w:p w14:paraId="6843D579" w14:textId="77777777" w:rsidR="0086625D" w:rsidRPr="0086625D" w:rsidRDefault="0086625D" w:rsidP="0086625D">
            <w:pPr>
              <w:rPr>
                <w:rFonts w:ascii="Arial" w:eastAsia="Times New Roman" w:hAnsi="Arial" w:cs="Arial"/>
                <w:b/>
                <w:bCs/>
                <w:sz w:val="18"/>
                <w:szCs w:val="18"/>
                <w:lang w:eastAsia="es-ES_tradnl"/>
              </w:rPr>
            </w:pPr>
          </w:p>
        </w:tc>
        <w:tc>
          <w:tcPr>
            <w:tcW w:w="750" w:type="pct"/>
            <w:vMerge/>
            <w:tcBorders>
              <w:top w:val="nil"/>
              <w:left w:val="single" w:sz="4" w:space="0" w:color="auto"/>
              <w:bottom w:val="single" w:sz="4" w:space="0" w:color="auto"/>
              <w:right w:val="single" w:sz="4" w:space="0" w:color="auto"/>
            </w:tcBorders>
            <w:vAlign w:val="center"/>
            <w:hideMark/>
          </w:tcPr>
          <w:p w14:paraId="0D616411" w14:textId="77777777" w:rsidR="0086625D" w:rsidRPr="0086625D" w:rsidRDefault="0086625D" w:rsidP="0086625D">
            <w:pPr>
              <w:rPr>
                <w:rFonts w:ascii="Arial" w:eastAsia="Times New Roman" w:hAnsi="Arial" w:cs="Arial"/>
                <w:b/>
                <w:bCs/>
                <w:sz w:val="18"/>
                <w:szCs w:val="18"/>
                <w:lang w:eastAsia="es-ES_tradnl"/>
              </w:rPr>
            </w:pPr>
          </w:p>
        </w:tc>
        <w:tc>
          <w:tcPr>
            <w:tcW w:w="1509" w:type="pct"/>
            <w:vMerge/>
            <w:tcBorders>
              <w:top w:val="nil"/>
              <w:left w:val="single" w:sz="4" w:space="0" w:color="auto"/>
              <w:bottom w:val="single" w:sz="4" w:space="0" w:color="auto"/>
              <w:right w:val="single" w:sz="4" w:space="0" w:color="auto"/>
            </w:tcBorders>
            <w:vAlign w:val="center"/>
            <w:hideMark/>
          </w:tcPr>
          <w:p w14:paraId="6C48A33C" w14:textId="77777777" w:rsidR="0086625D" w:rsidRPr="0086625D" w:rsidRDefault="0086625D" w:rsidP="0086625D">
            <w:pPr>
              <w:rPr>
                <w:rFonts w:ascii="Arial" w:eastAsia="Times New Roman" w:hAnsi="Arial" w:cs="Arial"/>
                <w:sz w:val="18"/>
                <w:szCs w:val="18"/>
                <w:lang w:eastAsia="es-ES_tradnl"/>
              </w:rPr>
            </w:pPr>
          </w:p>
        </w:tc>
        <w:tc>
          <w:tcPr>
            <w:tcW w:w="1023" w:type="pct"/>
            <w:tcBorders>
              <w:top w:val="nil"/>
              <w:left w:val="nil"/>
              <w:bottom w:val="single" w:sz="4" w:space="0" w:color="auto"/>
              <w:right w:val="single" w:sz="4" w:space="0" w:color="auto"/>
            </w:tcBorders>
            <w:shd w:val="clear" w:color="auto" w:fill="auto"/>
            <w:vAlign w:val="center"/>
            <w:hideMark/>
          </w:tcPr>
          <w:p w14:paraId="39AB2471"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Subdirección de Servicios Generales </w:t>
            </w:r>
          </w:p>
        </w:tc>
        <w:tc>
          <w:tcPr>
            <w:tcW w:w="1327" w:type="pct"/>
            <w:tcBorders>
              <w:top w:val="nil"/>
              <w:left w:val="nil"/>
              <w:bottom w:val="single" w:sz="4" w:space="0" w:color="auto"/>
              <w:right w:val="single" w:sz="4" w:space="0" w:color="auto"/>
            </w:tcBorders>
            <w:shd w:val="clear" w:color="auto" w:fill="auto"/>
            <w:vAlign w:val="center"/>
            <w:hideMark/>
          </w:tcPr>
          <w:p w14:paraId="6765D343" w14:textId="77777777" w:rsid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FOR018PFN Adecuaciones y </w:t>
            </w:r>
          </w:p>
          <w:p w14:paraId="75A1CF66" w14:textId="4866B0A5"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mantenimientos Planta  física</w:t>
            </w:r>
          </w:p>
        </w:tc>
      </w:tr>
      <w:tr w:rsidR="00376871" w:rsidRPr="0086625D" w14:paraId="39018C21" w14:textId="77777777" w:rsidTr="00984E5A">
        <w:trPr>
          <w:trHeight w:val="480"/>
        </w:trPr>
        <w:tc>
          <w:tcPr>
            <w:tcW w:w="392" w:type="pct"/>
            <w:vMerge/>
            <w:tcBorders>
              <w:top w:val="nil"/>
              <w:left w:val="single" w:sz="4" w:space="0" w:color="auto"/>
              <w:bottom w:val="single" w:sz="4" w:space="0" w:color="auto"/>
              <w:right w:val="single" w:sz="4" w:space="0" w:color="auto"/>
            </w:tcBorders>
            <w:vAlign w:val="center"/>
          </w:tcPr>
          <w:p w14:paraId="2C8582B3" w14:textId="77777777" w:rsidR="00376871" w:rsidRPr="0086625D" w:rsidRDefault="00376871" w:rsidP="0086625D">
            <w:pPr>
              <w:rPr>
                <w:rFonts w:ascii="Arial" w:eastAsia="Times New Roman" w:hAnsi="Arial" w:cs="Arial"/>
                <w:b/>
                <w:bCs/>
                <w:sz w:val="18"/>
                <w:szCs w:val="18"/>
                <w:lang w:eastAsia="es-ES_tradnl"/>
              </w:rPr>
            </w:pPr>
          </w:p>
        </w:tc>
        <w:tc>
          <w:tcPr>
            <w:tcW w:w="750" w:type="pct"/>
            <w:vMerge/>
            <w:tcBorders>
              <w:top w:val="nil"/>
              <w:left w:val="single" w:sz="4" w:space="0" w:color="auto"/>
              <w:bottom w:val="single" w:sz="4" w:space="0" w:color="auto"/>
              <w:right w:val="single" w:sz="4" w:space="0" w:color="auto"/>
            </w:tcBorders>
            <w:vAlign w:val="center"/>
          </w:tcPr>
          <w:p w14:paraId="18F3C873" w14:textId="77777777" w:rsidR="00376871" w:rsidRPr="0086625D" w:rsidRDefault="00376871" w:rsidP="0086625D">
            <w:pPr>
              <w:rPr>
                <w:rFonts w:ascii="Arial" w:eastAsia="Times New Roman" w:hAnsi="Arial" w:cs="Arial"/>
                <w:b/>
                <w:bCs/>
                <w:sz w:val="18"/>
                <w:szCs w:val="18"/>
                <w:lang w:eastAsia="es-ES_tradnl"/>
              </w:rPr>
            </w:pPr>
          </w:p>
        </w:tc>
        <w:tc>
          <w:tcPr>
            <w:tcW w:w="1509" w:type="pct"/>
            <w:vMerge/>
            <w:tcBorders>
              <w:top w:val="nil"/>
              <w:left w:val="single" w:sz="4" w:space="0" w:color="auto"/>
              <w:bottom w:val="single" w:sz="4" w:space="0" w:color="auto"/>
              <w:right w:val="single" w:sz="4" w:space="0" w:color="auto"/>
            </w:tcBorders>
            <w:vAlign w:val="center"/>
          </w:tcPr>
          <w:p w14:paraId="5B5D98D3" w14:textId="77777777" w:rsidR="00376871" w:rsidRPr="0086625D" w:rsidRDefault="00376871" w:rsidP="0086625D">
            <w:pPr>
              <w:rPr>
                <w:rFonts w:ascii="Arial" w:eastAsia="Times New Roman" w:hAnsi="Arial" w:cs="Arial"/>
                <w:sz w:val="18"/>
                <w:szCs w:val="18"/>
                <w:lang w:eastAsia="es-ES_tradnl"/>
              </w:rPr>
            </w:pPr>
          </w:p>
        </w:tc>
        <w:tc>
          <w:tcPr>
            <w:tcW w:w="1023" w:type="pct"/>
            <w:tcBorders>
              <w:top w:val="nil"/>
              <w:left w:val="nil"/>
              <w:bottom w:val="single" w:sz="4" w:space="0" w:color="auto"/>
              <w:right w:val="single" w:sz="4" w:space="0" w:color="auto"/>
            </w:tcBorders>
            <w:shd w:val="clear" w:color="auto" w:fill="auto"/>
            <w:vAlign w:val="center"/>
          </w:tcPr>
          <w:p w14:paraId="30BCC792" w14:textId="57A8DD43" w:rsidR="00376871" w:rsidRPr="0086625D" w:rsidRDefault="00376871" w:rsidP="0086625D">
            <w:pPr>
              <w:rPr>
                <w:rFonts w:ascii="Arial" w:eastAsia="Times New Roman" w:hAnsi="Arial" w:cs="Arial"/>
                <w:sz w:val="18"/>
                <w:szCs w:val="18"/>
                <w:lang w:eastAsia="es-ES_tradnl"/>
              </w:rPr>
            </w:pPr>
            <w:r>
              <w:rPr>
                <w:rFonts w:ascii="Arial" w:eastAsia="Times New Roman" w:hAnsi="Arial" w:cs="Arial"/>
                <w:sz w:val="18"/>
                <w:szCs w:val="18"/>
                <w:lang w:eastAsia="es-ES_tradnl"/>
              </w:rPr>
              <w:t>Oficina de Comunicaciones Consolidado del total de requerimientos institucionales consolidado</w:t>
            </w:r>
            <w:r w:rsidR="00117E05">
              <w:rPr>
                <w:rFonts w:ascii="Arial" w:eastAsia="Times New Roman" w:hAnsi="Arial" w:cs="Arial"/>
                <w:sz w:val="18"/>
                <w:szCs w:val="18"/>
                <w:lang w:eastAsia="es-ES_tradnl"/>
              </w:rPr>
              <w:t xml:space="preserve"> </w:t>
            </w:r>
            <w:r w:rsidR="00A36478">
              <w:rPr>
                <w:rFonts w:ascii="Arial" w:eastAsia="Times New Roman" w:hAnsi="Arial" w:cs="Arial"/>
                <w:sz w:val="18"/>
                <w:szCs w:val="18"/>
                <w:lang w:eastAsia="es-ES_tradnl"/>
              </w:rPr>
              <w:t xml:space="preserve">la cual debe recoger las necesidades del </w:t>
            </w:r>
            <w:r w:rsidR="00117E05" w:rsidRPr="00A36478">
              <w:rPr>
                <w:rFonts w:ascii="Arial" w:eastAsia="Times New Roman" w:hAnsi="Arial" w:cs="Arial"/>
                <w:sz w:val="18"/>
                <w:szCs w:val="18"/>
                <w:lang w:eastAsia="es-ES_tradnl"/>
              </w:rPr>
              <w:t>IPN, CLE,</w:t>
            </w:r>
            <w:r w:rsidR="00A36478" w:rsidRPr="00A36478">
              <w:rPr>
                <w:rFonts w:ascii="Arial" w:eastAsia="Times New Roman" w:hAnsi="Arial" w:cs="Arial"/>
                <w:sz w:val="18"/>
                <w:szCs w:val="18"/>
                <w:lang w:eastAsia="es-ES_tradnl"/>
              </w:rPr>
              <w:t xml:space="preserve"> </w:t>
            </w:r>
            <w:r w:rsidR="00117E05" w:rsidRPr="00A36478">
              <w:rPr>
                <w:rFonts w:ascii="Arial" w:eastAsia="Times New Roman" w:hAnsi="Arial" w:cs="Arial"/>
                <w:sz w:val="18"/>
                <w:szCs w:val="18"/>
                <w:lang w:eastAsia="es-ES_tradnl"/>
              </w:rPr>
              <w:t>Admisiones, Doctorado, Egresados en lo relacionado</w:t>
            </w:r>
            <w:r w:rsidR="00117E05" w:rsidRPr="00A36478">
              <w:rPr>
                <w:rFonts w:ascii="Arial" w:eastAsia="Times New Roman" w:hAnsi="Arial" w:cs="Arial"/>
                <w:b/>
                <w:sz w:val="18"/>
                <w:szCs w:val="18"/>
                <w:lang w:eastAsia="es-ES_tradnl"/>
              </w:rPr>
              <w:t>s</w:t>
            </w:r>
            <w:r w:rsidR="00117E05" w:rsidRPr="00A36478">
              <w:rPr>
                <w:rFonts w:ascii="Arial" w:eastAsia="Times New Roman" w:hAnsi="Arial" w:cs="Arial"/>
                <w:sz w:val="18"/>
                <w:szCs w:val="18"/>
                <w:lang w:eastAsia="es-ES_tradnl"/>
              </w:rPr>
              <w:t xml:space="preserve"> con materiales, impresos, </w:t>
            </w:r>
            <w:proofErr w:type="spellStart"/>
            <w:r w:rsidR="00117E05" w:rsidRPr="00A36478">
              <w:rPr>
                <w:rFonts w:ascii="Arial" w:eastAsia="Times New Roman" w:hAnsi="Arial" w:cs="Arial"/>
                <w:sz w:val="18"/>
                <w:szCs w:val="18"/>
                <w:lang w:eastAsia="es-ES_tradnl"/>
              </w:rPr>
              <w:t>etc</w:t>
            </w:r>
            <w:proofErr w:type="spellEnd"/>
          </w:p>
        </w:tc>
        <w:tc>
          <w:tcPr>
            <w:tcW w:w="1327" w:type="pct"/>
            <w:tcBorders>
              <w:top w:val="nil"/>
              <w:left w:val="nil"/>
              <w:bottom w:val="single" w:sz="4" w:space="0" w:color="auto"/>
              <w:right w:val="single" w:sz="4" w:space="0" w:color="auto"/>
            </w:tcBorders>
            <w:shd w:val="clear" w:color="auto" w:fill="auto"/>
            <w:vAlign w:val="center"/>
          </w:tcPr>
          <w:p w14:paraId="3005B4C6" w14:textId="77777777" w:rsidR="00376871" w:rsidRDefault="00376871" w:rsidP="00376871">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FOR017PFN MATERIALES Y SUMINISTROS </w:t>
            </w:r>
            <w:r>
              <w:rPr>
                <w:rFonts w:ascii="Arial" w:eastAsia="Times New Roman" w:hAnsi="Arial" w:cs="Arial"/>
                <w:sz w:val="18"/>
                <w:szCs w:val="18"/>
                <w:lang w:eastAsia="es-ES_tradnl"/>
              </w:rPr>
              <w:t>–</w:t>
            </w:r>
          </w:p>
          <w:p w14:paraId="5540FB9D" w14:textId="65F4E0ED" w:rsidR="00376871" w:rsidRPr="0086625D" w:rsidRDefault="00376871" w:rsidP="00376871">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 ADQUISICIÓŃN DIFERENTES DE ACTIVOS</w:t>
            </w:r>
          </w:p>
        </w:tc>
      </w:tr>
      <w:tr w:rsidR="0086625D" w:rsidRPr="0086625D" w14:paraId="332897C4" w14:textId="77777777" w:rsidTr="00984E5A">
        <w:trPr>
          <w:trHeight w:val="480"/>
        </w:trPr>
        <w:tc>
          <w:tcPr>
            <w:tcW w:w="392" w:type="pct"/>
            <w:vMerge/>
            <w:tcBorders>
              <w:top w:val="nil"/>
              <w:left w:val="single" w:sz="4" w:space="0" w:color="auto"/>
              <w:bottom w:val="single" w:sz="4" w:space="0" w:color="auto"/>
              <w:right w:val="single" w:sz="4" w:space="0" w:color="auto"/>
            </w:tcBorders>
            <w:vAlign w:val="center"/>
            <w:hideMark/>
          </w:tcPr>
          <w:p w14:paraId="6A98DBB8" w14:textId="77777777" w:rsidR="0086625D" w:rsidRPr="0086625D" w:rsidRDefault="0086625D" w:rsidP="0086625D">
            <w:pPr>
              <w:rPr>
                <w:rFonts w:ascii="Arial" w:eastAsia="Times New Roman" w:hAnsi="Arial" w:cs="Arial"/>
                <w:b/>
                <w:bCs/>
                <w:sz w:val="18"/>
                <w:szCs w:val="18"/>
                <w:lang w:eastAsia="es-ES_tradnl"/>
              </w:rPr>
            </w:pPr>
          </w:p>
        </w:tc>
        <w:tc>
          <w:tcPr>
            <w:tcW w:w="750" w:type="pct"/>
            <w:vMerge/>
            <w:tcBorders>
              <w:top w:val="nil"/>
              <w:left w:val="single" w:sz="4" w:space="0" w:color="auto"/>
              <w:bottom w:val="single" w:sz="4" w:space="0" w:color="auto"/>
              <w:right w:val="single" w:sz="4" w:space="0" w:color="auto"/>
            </w:tcBorders>
            <w:vAlign w:val="center"/>
            <w:hideMark/>
          </w:tcPr>
          <w:p w14:paraId="0532074D" w14:textId="77777777" w:rsidR="0086625D" w:rsidRPr="0086625D" w:rsidRDefault="0086625D" w:rsidP="0086625D">
            <w:pPr>
              <w:rPr>
                <w:rFonts w:ascii="Arial" w:eastAsia="Times New Roman" w:hAnsi="Arial" w:cs="Arial"/>
                <w:b/>
                <w:bCs/>
                <w:sz w:val="18"/>
                <w:szCs w:val="18"/>
                <w:lang w:eastAsia="es-ES_tradnl"/>
              </w:rPr>
            </w:pPr>
          </w:p>
        </w:tc>
        <w:tc>
          <w:tcPr>
            <w:tcW w:w="1509" w:type="pct"/>
            <w:vMerge/>
            <w:tcBorders>
              <w:top w:val="nil"/>
              <w:left w:val="single" w:sz="4" w:space="0" w:color="auto"/>
              <w:bottom w:val="single" w:sz="4" w:space="0" w:color="auto"/>
              <w:right w:val="single" w:sz="4" w:space="0" w:color="auto"/>
            </w:tcBorders>
            <w:vAlign w:val="center"/>
            <w:hideMark/>
          </w:tcPr>
          <w:p w14:paraId="6B4EC633" w14:textId="77777777" w:rsidR="0086625D" w:rsidRPr="0086625D" w:rsidRDefault="0086625D" w:rsidP="0086625D">
            <w:pPr>
              <w:rPr>
                <w:rFonts w:ascii="Arial" w:eastAsia="Times New Roman" w:hAnsi="Arial" w:cs="Arial"/>
                <w:sz w:val="18"/>
                <w:szCs w:val="18"/>
                <w:lang w:eastAsia="es-ES_tradnl"/>
              </w:rPr>
            </w:pPr>
          </w:p>
        </w:tc>
        <w:tc>
          <w:tcPr>
            <w:tcW w:w="1023" w:type="pct"/>
            <w:tcBorders>
              <w:top w:val="nil"/>
              <w:left w:val="nil"/>
              <w:bottom w:val="single" w:sz="4" w:space="0" w:color="auto"/>
              <w:right w:val="single" w:sz="4" w:space="0" w:color="auto"/>
            </w:tcBorders>
            <w:shd w:val="clear" w:color="auto" w:fill="auto"/>
            <w:vAlign w:val="center"/>
            <w:hideMark/>
          </w:tcPr>
          <w:p w14:paraId="48167954"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Subdirección de Bienestar Universitario </w:t>
            </w:r>
          </w:p>
        </w:tc>
        <w:tc>
          <w:tcPr>
            <w:tcW w:w="1327" w:type="pct"/>
            <w:tcBorders>
              <w:top w:val="nil"/>
              <w:left w:val="nil"/>
              <w:bottom w:val="single" w:sz="4" w:space="0" w:color="auto"/>
              <w:right w:val="single" w:sz="4" w:space="0" w:color="auto"/>
            </w:tcBorders>
            <w:shd w:val="clear" w:color="auto" w:fill="auto"/>
            <w:vAlign w:val="center"/>
            <w:hideMark/>
          </w:tcPr>
          <w:p w14:paraId="21396D73"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FOR032PFN Bienestar Universitario</w:t>
            </w:r>
          </w:p>
        </w:tc>
      </w:tr>
      <w:tr w:rsidR="0086625D" w:rsidRPr="0086625D" w14:paraId="35098691" w14:textId="77777777" w:rsidTr="00984E5A">
        <w:trPr>
          <w:trHeight w:val="2604"/>
        </w:trPr>
        <w:tc>
          <w:tcPr>
            <w:tcW w:w="392" w:type="pct"/>
            <w:vMerge w:val="restart"/>
            <w:tcBorders>
              <w:top w:val="nil"/>
              <w:left w:val="single" w:sz="4" w:space="0" w:color="auto"/>
              <w:bottom w:val="single" w:sz="4" w:space="0" w:color="auto"/>
              <w:right w:val="single" w:sz="4" w:space="0" w:color="auto"/>
            </w:tcBorders>
            <w:shd w:val="clear" w:color="auto" w:fill="auto"/>
            <w:vAlign w:val="center"/>
            <w:hideMark/>
          </w:tcPr>
          <w:p w14:paraId="3752FC84" w14:textId="77777777" w:rsidR="0086625D" w:rsidRPr="0086625D" w:rsidRDefault="0086625D" w:rsidP="0086625D">
            <w:pP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2.1.2.02.02</w:t>
            </w:r>
          </w:p>
        </w:tc>
        <w:tc>
          <w:tcPr>
            <w:tcW w:w="750" w:type="pct"/>
            <w:vMerge w:val="restart"/>
            <w:tcBorders>
              <w:top w:val="nil"/>
              <w:left w:val="single" w:sz="4" w:space="0" w:color="auto"/>
              <w:bottom w:val="single" w:sz="4" w:space="0" w:color="auto"/>
              <w:right w:val="single" w:sz="4" w:space="0" w:color="auto"/>
            </w:tcBorders>
            <w:shd w:val="clear" w:color="auto" w:fill="auto"/>
            <w:vAlign w:val="center"/>
            <w:hideMark/>
          </w:tcPr>
          <w:p w14:paraId="05AE2448" w14:textId="77777777" w:rsidR="0086625D" w:rsidRPr="0086625D" w:rsidRDefault="0086625D" w:rsidP="0086625D">
            <w:pP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Adquisición de servicios</w:t>
            </w:r>
          </w:p>
        </w:tc>
        <w:tc>
          <w:tcPr>
            <w:tcW w:w="1509" w:type="pct"/>
            <w:vMerge w:val="restart"/>
            <w:tcBorders>
              <w:top w:val="nil"/>
              <w:left w:val="single" w:sz="4" w:space="0" w:color="auto"/>
              <w:bottom w:val="single" w:sz="4" w:space="0" w:color="auto"/>
              <w:right w:val="single" w:sz="4" w:space="0" w:color="auto"/>
            </w:tcBorders>
            <w:shd w:val="clear" w:color="auto" w:fill="auto"/>
            <w:vAlign w:val="center"/>
            <w:hideMark/>
          </w:tcPr>
          <w:p w14:paraId="353D3676" w14:textId="77777777" w:rsidR="0074160F" w:rsidRDefault="0086625D" w:rsidP="0086625D">
            <w:pPr>
              <w:jc w:val="both"/>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Son los gastos asociados a la contratación de servicios que complementan el desarrollo de las funciones de la Universidad, o que permiten mantener y proteger los bienes que son de su propiedad o están a su cargo.</w:t>
            </w:r>
            <w:r w:rsidRPr="00946E16">
              <w:rPr>
                <w:rFonts w:ascii="Arial" w:eastAsia="Times New Roman" w:hAnsi="Arial" w:cs="Arial"/>
                <w:sz w:val="18"/>
                <w:szCs w:val="18"/>
                <w:lang w:eastAsia="es-ES_tradnl"/>
              </w:rPr>
              <w:br/>
            </w:r>
            <w:r w:rsidRPr="0086625D">
              <w:rPr>
                <w:rFonts w:ascii="Arial" w:eastAsia="Times New Roman" w:hAnsi="Arial" w:cs="Arial"/>
                <w:sz w:val="18"/>
                <w:szCs w:val="18"/>
                <w:lang w:eastAsia="es-ES_tradnl"/>
              </w:rPr>
              <w:t xml:space="preserve"> </w:t>
            </w:r>
          </w:p>
          <w:p w14:paraId="4129AFCB" w14:textId="77777777" w:rsidR="0086625D" w:rsidRDefault="0086625D" w:rsidP="0086625D">
            <w:pPr>
              <w:jc w:val="both"/>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Por lo </w:t>
            </w:r>
            <w:r w:rsidRPr="00984E5A">
              <w:rPr>
                <w:rFonts w:ascii="Arial" w:eastAsia="Times New Roman" w:hAnsi="Arial" w:cs="Arial"/>
                <w:sz w:val="18"/>
                <w:szCs w:val="18"/>
                <w:lang w:eastAsia="es-ES_tradnl"/>
              </w:rPr>
              <w:t>anterior, para mayor nivel de desagregación de esta cuenta, ver Catálogos de clas</w:t>
            </w:r>
            <w:r w:rsidR="0034723D" w:rsidRPr="00984E5A">
              <w:rPr>
                <w:rFonts w:ascii="Arial" w:eastAsia="Times New Roman" w:hAnsi="Arial" w:cs="Arial"/>
                <w:sz w:val="18"/>
                <w:szCs w:val="18"/>
                <w:lang w:eastAsia="es-ES_tradnl"/>
              </w:rPr>
              <w:t>ificación del DANE.</w:t>
            </w:r>
            <w:r w:rsidRPr="00984E5A">
              <w:rPr>
                <w:rFonts w:ascii="Arial" w:eastAsia="Times New Roman" w:hAnsi="Arial" w:cs="Arial"/>
                <w:sz w:val="18"/>
                <w:szCs w:val="18"/>
                <w:lang w:eastAsia="es-ES_tradnl"/>
              </w:rPr>
              <w:t xml:space="preserve"> Por lo anterior, para mayor nivel de desagregación de esta cuenta, ver CPC, segunda versión, adaptada para Colombia.</w:t>
            </w:r>
          </w:p>
          <w:p w14:paraId="67F8394C" w14:textId="77777777" w:rsidR="0074160F" w:rsidRDefault="0074160F" w:rsidP="0086625D">
            <w:pPr>
              <w:jc w:val="both"/>
              <w:rPr>
                <w:rFonts w:ascii="Arial" w:eastAsia="Times New Roman" w:hAnsi="Arial" w:cs="Arial"/>
                <w:sz w:val="18"/>
                <w:szCs w:val="18"/>
                <w:lang w:eastAsia="es-ES_tradnl"/>
              </w:rPr>
            </w:pPr>
          </w:p>
          <w:p w14:paraId="55C2AA89" w14:textId="77777777" w:rsidR="0074160F" w:rsidRDefault="0074160F" w:rsidP="0086625D">
            <w:pPr>
              <w:jc w:val="both"/>
              <w:rPr>
                <w:rFonts w:ascii="Arial" w:eastAsia="Times New Roman" w:hAnsi="Arial" w:cs="Arial"/>
                <w:sz w:val="18"/>
                <w:szCs w:val="18"/>
                <w:lang w:eastAsia="es-ES_tradnl"/>
              </w:rPr>
            </w:pPr>
            <w:r>
              <w:rPr>
                <w:rFonts w:ascii="Arial" w:eastAsia="Times New Roman" w:hAnsi="Arial" w:cs="Arial"/>
                <w:sz w:val="18"/>
                <w:szCs w:val="18"/>
                <w:lang w:eastAsia="es-ES_tradnl"/>
              </w:rPr>
              <w:t xml:space="preserve">Los requerimientos de servicios propios para la divulgación y material publicitario en el cual se haga uso de la imagen institucional, deben se remitida previamente a la Oficina de Comunicaciones, quien será la encargada de reportar a la ODP los valores requeridos de acuerdo con el Catálogo Integral de Clasificación Presupuestal.  </w:t>
            </w:r>
          </w:p>
          <w:p w14:paraId="4EA7C1F9" w14:textId="77777777" w:rsidR="00C96C54" w:rsidRDefault="00C96C54" w:rsidP="0086625D">
            <w:pPr>
              <w:jc w:val="both"/>
              <w:rPr>
                <w:rFonts w:ascii="Arial" w:eastAsia="Times New Roman" w:hAnsi="Arial" w:cs="Arial"/>
                <w:sz w:val="18"/>
                <w:szCs w:val="18"/>
                <w:lang w:eastAsia="es-ES_tradnl"/>
              </w:rPr>
            </w:pPr>
          </w:p>
          <w:p w14:paraId="363A1917" w14:textId="518343C0" w:rsidR="00C96C54" w:rsidRPr="00946E16" w:rsidRDefault="00C96C54" w:rsidP="00946E16">
            <w:pPr>
              <w:rPr>
                <w:rFonts w:ascii="Arial" w:eastAsia="Times New Roman" w:hAnsi="Arial" w:cs="Arial"/>
                <w:sz w:val="18"/>
                <w:szCs w:val="18"/>
                <w:lang w:eastAsia="es-ES_tradnl"/>
              </w:rPr>
            </w:pPr>
            <w:r w:rsidRPr="00946E16">
              <w:rPr>
                <w:rFonts w:ascii="Arial" w:eastAsia="Times New Roman" w:hAnsi="Arial" w:cs="Arial"/>
                <w:sz w:val="18"/>
                <w:szCs w:val="18"/>
                <w:lang w:eastAsia="es-ES_tradnl"/>
              </w:rPr>
              <w:t xml:space="preserve">Así mismo, en </w:t>
            </w:r>
            <w:r w:rsidR="00374ECA">
              <w:rPr>
                <w:rFonts w:ascii="Arial" w:eastAsia="Times New Roman" w:hAnsi="Arial" w:cs="Arial"/>
                <w:sz w:val="18"/>
                <w:szCs w:val="18"/>
                <w:lang w:eastAsia="es-ES_tradnl"/>
              </w:rPr>
              <w:t>concordancia con el</w:t>
            </w:r>
            <w:r w:rsidRPr="00946E16">
              <w:rPr>
                <w:rFonts w:ascii="Arial" w:eastAsia="Times New Roman" w:hAnsi="Arial" w:cs="Arial"/>
                <w:sz w:val="18"/>
                <w:szCs w:val="18"/>
                <w:lang w:eastAsia="es-ES_tradnl"/>
              </w:rPr>
              <w:t xml:space="preserve"> </w:t>
            </w:r>
            <w:r w:rsidR="00374ECA">
              <w:rPr>
                <w:rFonts w:ascii="Arial" w:eastAsia="Times New Roman" w:hAnsi="Arial" w:cs="Arial"/>
                <w:sz w:val="18"/>
                <w:szCs w:val="18"/>
                <w:lang w:eastAsia="es-ES_tradnl"/>
              </w:rPr>
              <w:t>A</w:t>
            </w:r>
            <w:r w:rsidRPr="00946E16">
              <w:rPr>
                <w:rFonts w:ascii="Arial" w:eastAsia="Times New Roman" w:hAnsi="Arial" w:cs="Arial"/>
                <w:sz w:val="18"/>
                <w:szCs w:val="18"/>
                <w:lang w:eastAsia="es-ES_tradnl"/>
              </w:rPr>
              <w:t>cuerdo</w:t>
            </w:r>
            <w:r w:rsidR="00374ECA">
              <w:rPr>
                <w:rFonts w:ascii="Arial" w:eastAsia="Times New Roman" w:hAnsi="Arial" w:cs="Arial"/>
                <w:sz w:val="18"/>
                <w:szCs w:val="18"/>
                <w:lang w:eastAsia="es-ES_tradnl"/>
              </w:rPr>
              <w:t xml:space="preserve"> del Consejo Superior </w:t>
            </w:r>
            <w:r w:rsidR="00374ECA" w:rsidRPr="00946E16">
              <w:rPr>
                <w:rFonts w:ascii="Arial" w:eastAsia="Times New Roman" w:hAnsi="Arial" w:cs="Arial"/>
                <w:sz w:val="18"/>
                <w:szCs w:val="18"/>
                <w:lang w:eastAsia="es-ES_tradnl"/>
              </w:rPr>
              <w:t>No.</w:t>
            </w:r>
            <w:r w:rsidRPr="00946E16">
              <w:rPr>
                <w:rFonts w:ascii="Arial" w:eastAsia="Times New Roman" w:hAnsi="Arial" w:cs="Arial"/>
                <w:sz w:val="18"/>
                <w:szCs w:val="18"/>
                <w:lang w:eastAsia="es-ES_tradnl"/>
              </w:rPr>
              <w:t xml:space="preserve"> 014 del 2022 y la adopción del Plan Anual de Adquisiciones, La Vicerrectoría Administrativa y Financiera en el marco de la programación presupuestal será el responsable de enviar a la Oficina de Desarrollo y Planeación </w:t>
            </w:r>
            <w:r w:rsidR="00946E16" w:rsidRPr="00946E16">
              <w:rPr>
                <w:rFonts w:ascii="Arial" w:eastAsia="Times New Roman" w:hAnsi="Arial" w:cs="Arial"/>
                <w:sz w:val="18"/>
                <w:szCs w:val="18"/>
                <w:lang w:eastAsia="es-ES_tradnl"/>
              </w:rPr>
              <w:t>los costos del Plan de Contratitas.</w:t>
            </w:r>
            <w:r w:rsidR="00946E16">
              <w:rPr>
                <w:rFonts w:ascii="Arial" w:eastAsia="Times New Roman" w:hAnsi="Arial" w:cs="Arial"/>
                <w:sz w:val="18"/>
                <w:szCs w:val="18"/>
                <w:lang w:eastAsia="es-ES_tradnl"/>
              </w:rPr>
              <w:t xml:space="preserve"> Por esta razón los formatos </w:t>
            </w:r>
            <w:r w:rsidR="00946E16" w:rsidRPr="0086625D">
              <w:rPr>
                <w:rFonts w:ascii="Arial" w:eastAsia="Times New Roman" w:hAnsi="Arial" w:cs="Arial"/>
                <w:sz w:val="18"/>
                <w:szCs w:val="18"/>
                <w:lang w:eastAsia="es-ES_tradnl"/>
              </w:rPr>
              <w:t>FOR043PFN Justificación de necesidades para contratistas</w:t>
            </w:r>
            <w:r w:rsidR="00946E16">
              <w:rPr>
                <w:rFonts w:ascii="Arial" w:eastAsia="Times New Roman" w:hAnsi="Arial" w:cs="Arial"/>
                <w:sz w:val="18"/>
                <w:szCs w:val="18"/>
                <w:lang w:eastAsia="es-ES_tradnl"/>
              </w:rPr>
              <w:t>, deben ser remitidos a la VAD.</w:t>
            </w:r>
          </w:p>
          <w:p w14:paraId="04B286D9" w14:textId="281527E2" w:rsidR="00C96C54" w:rsidRPr="0086625D" w:rsidRDefault="00C96C54" w:rsidP="0086625D">
            <w:pPr>
              <w:jc w:val="both"/>
              <w:rPr>
                <w:rFonts w:ascii="Arial" w:eastAsia="Times New Roman" w:hAnsi="Arial" w:cs="Arial"/>
                <w:sz w:val="18"/>
                <w:szCs w:val="18"/>
                <w:lang w:eastAsia="es-ES_tradnl"/>
              </w:rPr>
            </w:pPr>
          </w:p>
        </w:tc>
        <w:tc>
          <w:tcPr>
            <w:tcW w:w="1023" w:type="pct"/>
            <w:tcBorders>
              <w:top w:val="nil"/>
              <w:left w:val="nil"/>
              <w:bottom w:val="single" w:sz="4" w:space="0" w:color="auto"/>
              <w:right w:val="single" w:sz="4" w:space="0" w:color="auto"/>
            </w:tcBorders>
            <w:shd w:val="clear" w:color="auto" w:fill="auto"/>
            <w:vAlign w:val="center"/>
            <w:hideMark/>
          </w:tcPr>
          <w:p w14:paraId="4FEBD825" w14:textId="538B47FB" w:rsidR="0086625D" w:rsidRPr="0086625D" w:rsidRDefault="0086625D" w:rsidP="0086625D">
            <w:pPr>
              <w:rPr>
                <w:rFonts w:ascii="Arial" w:eastAsia="Times New Roman" w:hAnsi="Arial" w:cs="Arial"/>
                <w:sz w:val="18"/>
                <w:szCs w:val="18"/>
                <w:lang w:eastAsia="es-ES_tradnl"/>
              </w:rPr>
            </w:pPr>
            <w:r w:rsidRPr="00984E5A">
              <w:rPr>
                <w:rFonts w:ascii="Arial" w:eastAsia="Times New Roman" w:hAnsi="Arial" w:cs="Arial"/>
                <w:sz w:val="18"/>
                <w:szCs w:val="18"/>
                <w:lang w:eastAsia="es-ES_tradnl"/>
              </w:rPr>
              <w:t xml:space="preserve">Todas las Dependencias </w:t>
            </w:r>
            <w:r w:rsidR="0034723D" w:rsidRPr="00984E5A">
              <w:rPr>
                <w:rFonts w:ascii="Arial" w:eastAsia="Times New Roman" w:hAnsi="Arial" w:cs="Arial"/>
                <w:sz w:val="18"/>
                <w:szCs w:val="18"/>
                <w:lang w:eastAsia="es-ES_tradnl"/>
              </w:rPr>
              <w:t>que lo requieran</w:t>
            </w:r>
          </w:p>
        </w:tc>
        <w:tc>
          <w:tcPr>
            <w:tcW w:w="1327" w:type="pct"/>
            <w:tcBorders>
              <w:top w:val="nil"/>
              <w:left w:val="nil"/>
              <w:bottom w:val="single" w:sz="4" w:space="0" w:color="auto"/>
              <w:right w:val="single" w:sz="4" w:space="0" w:color="auto"/>
            </w:tcBorders>
            <w:shd w:val="clear" w:color="auto" w:fill="auto"/>
            <w:vAlign w:val="center"/>
            <w:hideMark/>
          </w:tcPr>
          <w:p w14:paraId="269374B9" w14:textId="77777777" w:rsid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FOR052PFN ADQUISICIÓN_</w:t>
            </w:r>
          </w:p>
          <w:p w14:paraId="2CE088E2" w14:textId="6DCBC543" w:rsid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DE_SERVICIOS</w:t>
            </w:r>
            <w:r w:rsidRPr="008523FD">
              <w:rPr>
                <w:rFonts w:ascii="Arial" w:eastAsia="Times New Roman" w:hAnsi="Arial" w:cs="Arial"/>
                <w:sz w:val="18"/>
                <w:szCs w:val="18"/>
                <w:lang w:eastAsia="es-ES_tradnl"/>
              </w:rPr>
              <w:br/>
            </w:r>
            <w:r w:rsidRPr="0086625D">
              <w:rPr>
                <w:rFonts w:ascii="Arial" w:eastAsia="Times New Roman" w:hAnsi="Arial" w:cs="Arial"/>
                <w:sz w:val="18"/>
                <w:szCs w:val="18"/>
                <w:lang w:eastAsia="es-ES_tradnl"/>
              </w:rPr>
              <w:t xml:space="preserve">FOR040PFN Honorarios </w:t>
            </w:r>
            <w:r>
              <w:rPr>
                <w:rFonts w:ascii="Arial" w:eastAsia="Times New Roman" w:hAnsi="Arial" w:cs="Arial"/>
                <w:sz w:val="18"/>
                <w:szCs w:val="18"/>
                <w:lang w:eastAsia="es-ES_tradnl"/>
              </w:rPr>
              <w:t>–</w:t>
            </w:r>
          </w:p>
          <w:p w14:paraId="3D5B842A" w14:textId="2CDDDE45" w:rsid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Lectura de tesis o trabajos de grado</w:t>
            </w:r>
            <w:r w:rsidR="008523FD">
              <w:rPr>
                <w:rFonts w:ascii="Arial" w:eastAsia="Times New Roman" w:hAnsi="Arial" w:cs="Arial"/>
                <w:sz w:val="18"/>
                <w:szCs w:val="18"/>
                <w:lang w:eastAsia="es-ES_tradnl"/>
              </w:rPr>
              <w:t xml:space="preserve"> (</w:t>
            </w:r>
            <w:r w:rsidR="008523FD" w:rsidRPr="008523FD">
              <w:rPr>
                <w:rFonts w:ascii="Arial" w:eastAsia="Times New Roman" w:hAnsi="Arial" w:cs="Arial"/>
                <w:i/>
                <w:sz w:val="18"/>
                <w:szCs w:val="18"/>
                <w:lang w:eastAsia="es-ES_tradnl"/>
              </w:rPr>
              <w:t>debe ser remitido a la Vicerrectoría Administrativa y Financiera</w:t>
            </w:r>
            <w:r w:rsidR="008523FD">
              <w:rPr>
                <w:rFonts w:ascii="Arial" w:eastAsia="Times New Roman" w:hAnsi="Arial" w:cs="Arial"/>
                <w:i/>
                <w:sz w:val="18"/>
                <w:szCs w:val="18"/>
                <w:lang w:eastAsia="es-ES_tradnl"/>
              </w:rPr>
              <w:t>)</w:t>
            </w:r>
            <w:r w:rsidR="008523FD" w:rsidRPr="008523FD">
              <w:rPr>
                <w:rFonts w:ascii="Arial" w:eastAsia="Times New Roman" w:hAnsi="Arial" w:cs="Arial"/>
                <w:sz w:val="18"/>
                <w:szCs w:val="18"/>
                <w:lang w:eastAsia="es-ES_tradnl"/>
              </w:rPr>
              <w:br/>
            </w:r>
            <w:r w:rsidRPr="0086625D">
              <w:rPr>
                <w:rFonts w:ascii="Arial" w:eastAsia="Times New Roman" w:hAnsi="Arial" w:cs="Arial"/>
                <w:sz w:val="18"/>
                <w:szCs w:val="18"/>
                <w:lang w:eastAsia="es-ES_tradnl"/>
              </w:rPr>
              <w:br/>
              <w:t xml:space="preserve">FOR041PFN Honorarios </w:t>
            </w:r>
            <w:r>
              <w:rPr>
                <w:rFonts w:ascii="Arial" w:eastAsia="Times New Roman" w:hAnsi="Arial" w:cs="Arial"/>
                <w:sz w:val="18"/>
                <w:szCs w:val="18"/>
                <w:lang w:eastAsia="es-ES_tradnl"/>
              </w:rPr>
              <w:t>–</w:t>
            </w:r>
          </w:p>
          <w:p w14:paraId="41DECD00" w14:textId="08772644" w:rsid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Conferencistas</w:t>
            </w:r>
            <w:r w:rsidR="008523FD">
              <w:rPr>
                <w:rFonts w:ascii="Arial" w:eastAsia="Times New Roman" w:hAnsi="Arial" w:cs="Arial"/>
                <w:sz w:val="18"/>
                <w:szCs w:val="18"/>
                <w:lang w:eastAsia="es-ES_tradnl"/>
              </w:rPr>
              <w:t xml:space="preserve"> (</w:t>
            </w:r>
            <w:r w:rsidR="008523FD" w:rsidRPr="008523FD">
              <w:rPr>
                <w:rFonts w:ascii="Arial" w:eastAsia="Times New Roman" w:hAnsi="Arial" w:cs="Arial"/>
                <w:i/>
                <w:sz w:val="18"/>
                <w:szCs w:val="18"/>
                <w:lang w:eastAsia="es-ES_tradnl"/>
              </w:rPr>
              <w:t>debe ser remitido a la Vicerrectoría Administrativa y Financiera</w:t>
            </w:r>
            <w:r w:rsidR="008523FD">
              <w:rPr>
                <w:rFonts w:ascii="Arial" w:eastAsia="Times New Roman" w:hAnsi="Arial" w:cs="Arial"/>
                <w:i/>
                <w:sz w:val="18"/>
                <w:szCs w:val="18"/>
                <w:lang w:eastAsia="es-ES_tradnl"/>
              </w:rPr>
              <w:t>)</w:t>
            </w:r>
            <w:r w:rsidR="008523FD" w:rsidRPr="008523FD">
              <w:rPr>
                <w:rFonts w:ascii="Arial" w:eastAsia="Times New Roman" w:hAnsi="Arial" w:cs="Arial"/>
                <w:sz w:val="18"/>
                <w:szCs w:val="18"/>
                <w:lang w:eastAsia="es-ES_tradnl"/>
              </w:rPr>
              <w:br/>
            </w:r>
            <w:r w:rsidRPr="0086625D">
              <w:rPr>
                <w:rFonts w:ascii="Arial" w:eastAsia="Times New Roman" w:hAnsi="Arial" w:cs="Arial"/>
                <w:sz w:val="18"/>
                <w:szCs w:val="18"/>
                <w:lang w:eastAsia="es-ES_tradnl"/>
              </w:rPr>
              <w:br/>
              <w:t xml:space="preserve">FOR043PFN Justificación de </w:t>
            </w:r>
          </w:p>
          <w:p w14:paraId="4D8CCF41" w14:textId="77777777" w:rsidR="008523FD" w:rsidRDefault="0086625D" w:rsidP="0086625D">
            <w:pPr>
              <w:rPr>
                <w:rFonts w:ascii="Arial" w:eastAsia="Times New Roman" w:hAnsi="Arial" w:cs="Arial"/>
                <w:i/>
                <w:sz w:val="18"/>
                <w:szCs w:val="18"/>
                <w:lang w:eastAsia="es-ES_tradnl"/>
              </w:rPr>
            </w:pPr>
            <w:r w:rsidRPr="0086625D">
              <w:rPr>
                <w:rFonts w:ascii="Arial" w:eastAsia="Times New Roman" w:hAnsi="Arial" w:cs="Arial"/>
                <w:sz w:val="18"/>
                <w:szCs w:val="18"/>
                <w:lang w:eastAsia="es-ES_tradnl"/>
              </w:rPr>
              <w:t>necesidades para contratistas</w:t>
            </w:r>
            <w:r w:rsidR="008523FD">
              <w:rPr>
                <w:rFonts w:ascii="Arial" w:eastAsia="Times New Roman" w:hAnsi="Arial" w:cs="Arial"/>
                <w:sz w:val="18"/>
                <w:szCs w:val="18"/>
                <w:lang w:eastAsia="es-ES_tradnl"/>
              </w:rPr>
              <w:t xml:space="preserve"> (</w:t>
            </w:r>
            <w:r w:rsidR="008523FD" w:rsidRPr="008523FD">
              <w:rPr>
                <w:rFonts w:ascii="Arial" w:eastAsia="Times New Roman" w:hAnsi="Arial" w:cs="Arial"/>
                <w:i/>
                <w:sz w:val="18"/>
                <w:szCs w:val="18"/>
                <w:lang w:eastAsia="es-ES_tradnl"/>
              </w:rPr>
              <w:t>debe ser remitido a la Vicerrectoría Administrativa y Financiera</w:t>
            </w:r>
            <w:r w:rsidR="008523FD">
              <w:rPr>
                <w:rFonts w:ascii="Arial" w:eastAsia="Times New Roman" w:hAnsi="Arial" w:cs="Arial"/>
                <w:i/>
                <w:sz w:val="18"/>
                <w:szCs w:val="18"/>
                <w:lang w:eastAsia="es-ES_tradnl"/>
              </w:rPr>
              <w:t>)</w:t>
            </w:r>
          </w:p>
          <w:p w14:paraId="18159F2F" w14:textId="77777777" w:rsidR="008523FD" w:rsidRDefault="0086625D" w:rsidP="0086625D">
            <w:pPr>
              <w:rPr>
                <w:rFonts w:ascii="Arial" w:eastAsia="Times New Roman" w:hAnsi="Arial" w:cs="Arial"/>
                <w:sz w:val="18"/>
                <w:szCs w:val="18"/>
                <w:lang w:eastAsia="es-ES_tradnl"/>
              </w:rPr>
            </w:pPr>
            <w:r w:rsidRPr="008523FD">
              <w:rPr>
                <w:rFonts w:ascii="Arial" w:eastAsia="Times New Roman" w:hAnsi="Arial" w:cs="Arial"/>
                <w:sz w:val="18"/>
                <w:szCs w:val="18"/>
                <w:lang w:eastAsia="es-ES_tradnl"/>
              </w:rPr>
              <w:br/>
            </w:r>
            <w:r w:rsidRPr="0086625D">
              <w:rPr>
                <w:rFonts w:ascii="Arial" w:eastAsia="Times New Roman" w:hAnsi="Arial" w:cs="Arial"/>
                <w:sz w:val="18"/>
                <w:szCs w:val="18"/>
                <w:lang w:eastAsia="es-ES_tradnl"/>
              </w:rPr>
              <w:t>FOR025PFN Capacitación</w:t>
            </w:r>
          </w:p>
          <w:p w14:paraId="25CFEED1" w14:textId="7F880DFE" w:rsidR="0086625D" w:rsidRPr="0086625D" w:rsidRDefault="0086625D" w:rsidP="0086625D">
            <w:pPr>
              <w:rPr>
                <w:rFonts w:ascii="Arial" w:eastAsia="Times New Roman" w:hAnsi="Arial" w:cs="Arial"/>
                <w:sz w:val="18"/>
                <w:szCs w:val="18"/>
                <w:lang w:eastAsia="es-ES_tradnl"/>
              </w:rPr>
            </w:pPr>
            <w:r w:rsidRPr="008523FD">
              <w:rPr>
                <w:rFonts w:ascii="Arial" w:eastAsia="Times New Roman" w:hAnsi="Arial" w:cs="Arial"/>
                <w:sz w:val="18"/>
                <w:szCs w:val="18"/>
                <w:lang w:eastAsia="es-ES_tradnl"/>
              </w:rPr>
              <w:br/>
            </w:r>
            <w:r w:rsidRPr="0086625D">
              <w:rPr>
                <w:rFonts w:ascii="Arial" w:eastAsia="Times New Roman" w:hAnsi="Arial" w:cs="Arial"/>
                <w:sz w:val="18"/>
                <w:szCs w:val="18"/>
                <w:lang w:eastAsia="es-ES_tradnl"/>
              </w:rPr>
              <w:t xml:space="preserve">En caso tal que por los tiempos </w:t>
            </w:r>
            <w:r w:rsidR="008523FD" w:rsidRPr="0086625D">
              <w:rPr>
                <w:rFonts w:ascii="Arial" w:eastAsia="Times New Roman" w:hAnsi="Arial" w:cs="Arial"/>
                <w:sz w:val="18"/>
                <w:szCs w:val="18"/>
                <w:lang w:eastAsia="es-ES_tradnl"/>
              </w:rPr>
              <w:t>los requerimientos de capacitación no hubieran</w:t>
            </w:r>
            <w:r w:rsidRPr="0086625D">
              <w:rPr>
                <w:rFonts w:ascii="Arial" w:eastAsia="Times New Roman" w:hAnsi="Arial" w:cs="Arial"/>
                <w:sz w:val="18"/>
                <w:szCs w:val="18"/>
                <w:lang w:eastAsia="es-ES_tradnl"/>
              </w:rPr>
              <w:t xml:space="preserve"> sido comunicado a la Vicerrectoría Administrativa y Financiera y a la Subdirección de Personal </w:t>
            </w:r>
          </w:p>
        </w:tc>
      </w:tr>
      <w:tr w:rsidR="0086625D" w:rsidRPr="0086625D" w14:paraId="619A9C51" w14:textId="77777777" w:rsidTr="00984E5A">
        <w:trPr>
          <w:trHeight w:val="1294"/>
        </w:trPr>
        <w:tc>
          <w:tcPr>
            <w:tcW w:w="392" w:type="pct"/>
            <w:vMerge/>
            <w:tcBorders>
              <w:top w:val="nil"/>
              <w:left w:val="single" w:sz="4" w:space="0" w:color="auto"/>
              <w:bottom w:val="single" w:sz="4" w:space="0" w:color="auto"/>
              <w:right w:val="single" w:sz="4" w:space="0" w:color="auto"/>
            </w:tcBorders>
            <w:vAlign w:val="center"/>
            <w:hideMark/>
          </w:tcPr>
          <w:p w14:paraId="497C3CD2" w14:textId="77777777" w:rsidR="0086625D" w:rsidRPr="0086625D" w:rsidRDefault="0086625D" w:rsidP="0086625D">
            <w:pPr>
              <w:rPr>
                <w:rFonts w:ascii="Arial" w:eastAsia="Times New Roman" w:hAnsi="Arial" w:cs="Arial"/>
                <w:b/>
                <w:bCs/>
                <w:sz w:val="18"/>
                <w:szCs w:val="18"/>
                <w:lang w:eastAsia="es-ES_tradnl"/>
              </w:rPr>
            </w:pPr>
          </w:p>
        </w:tc>
        <w:tc>
          <w:tcPr>
            <w:tcW w:w="750" w:type="pct"/>
            <w:vMerge/>
            <w:tcBorders>
              <w:top w:val="nil"/>
              <w:left w:val="single" w:sz="4" w:space="0" w:color="auto"/>
              <w:bottom w:val="single" w:sz="4" w:space="0" w:color="auto"/>
              <w:right w:val="single" w:sz="4" w:space="0" w:color="auto"/>
            </w:tcBorders>
            <w:vAlign w:val="center"/>
            <w:hideMark/>
          </w:tcPr>
          <w:p w14:paraId="3E361D74" w14:textId="77777777" w:rsidR="0086625D" w:rsidRPr="0086625D" w:rsidRDefault="0086625D" w:rsidP="0086625D">
            <w:pPr>
              <w:rPr>
                <w:rFonts w:ascii="Arial" w:eastAsia="Times New Roman" w:hAnsi="Arial" w:cs="Arial"/>
                <w:b/>
                <w:bCs/>
                <w:sz w:val="18"/>
                <w:szCs w:val="18"/>
                <w:lang w:eastAsia="es-ES_tradnl"/>
              </w:rPr>
            </w:pPr>
          </w:p>
        </w:tc>
        <w:tc>
          <w:tcPr>
            <w:tcW w:w="1509" w:type="pct"/>
            <w:vMerge/>
            <w:tcBorders>
              <w:top w:val="nil"/>
              <w:left w:val="single" w:sz="4" w:space="0" w:color="auto"/>
              <w:bottom w:val="single" w:sz="4" w:space="0" w:color="auto"/>
              <w:right w:val="single" w:sz="4" w:space="0" w:color="auto"/>
            </w:tcBorders>
            <w:vAlign w:val="center"/>
            <w:hideMark/>
          </w:tcPr>
          <w:p w14:paraId="3D14CAD3" w14:textId="77777777" w:rsidR="0086625D" w:rsidRPr="0086625D" w:rsidRDefault="0086625D" w:rsidP="0086625D">
            <w:pPr>
              <w:rPr>
                <w:rFonts w:ascii="Arial" w:eastAsia="Times New Roman" w:hAnsi="Arial" w:cs="Arial"/>
                <w:sz w:val="18"/>
                <w:szCs w:val="18"/>
                <w:lang w:eastAsia="es-ES_tradnl"/>
              </w:rPr>
            </w:pPr>
          </w:p>
        </w:tc>
        <w:tc>
          <w:tcPr>
            <w:tcW w:w="1023" w:type="pct"/>
            <w:tcBorders>
              <w:top w:val="nil"/>
              <w:left w:val="nil"/>
              <w:bottom w:val="single" w:sz="4" w:space="0" w:color="auto"/>
              <w:right w:val="single" w:sz="4" w:space="0" w:color="auto"/>
            </w:tcBorders>
            <w:shd w:val="clear" w:color="auto" w:fill="auto"/>
            <w:vAlign w:val="center"/>
            <w:hideMark/>
          </w:tcPr>
          <w:p w14:paraId="61B5D8C4"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Subdirección de Admisiones y Registro, en lo referente a Aporte riesgos laborales estudiantes: rubro  "servicios de seguros sociales de salud y riesgos laborales"</w:t>
            </w:r>
          </w:p>
        </w:tc>
        <w:tc>
          <w:tcPr>
            <w:tcW w:w="1327" w:type="pct"/>
            <w:tcBorders>
              <w:top w:val="nil"/>
              <w:left w:val="nil"/>
              <w:bottom w:val="single" w:sz="4" w:space="0" w:color="auto"/>
              <w:right w:val="single" w:sz="4" w:space="0" w:color="auto"/>
            </w:tcBorders>
            <w:shd w:val="clear" w:color="auto" w:fill="auto"/>
            <w:vAlign w:val="center"/>
            <w:hideMark/>
          </w:tcPr>
          <w:p w14:paraId="7C84543C" w14:textId="77777777" w:rsid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FOR052PFN ADQUISICIÓN_DE_</w:t>
            </w:r>
          </w:p>
          <w:p w14:paraId="1849C86C" w14:textId="7BA0801F"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SERVICIOS</w:t>
            </w:r>
          </w:p>
        </w:tc>
      </w:tr>
      <w:tr w:rsidR="00944F1C" w:rsidRPr="0086625D" w14:paraId="20E49D8C" w14:textId="77777777" w:rsidTr="00984E5A">
        <w:trPr>
          <w:trHeight w:val="148"/>
        </w:trPr>
        <w:tc>
          <w:tcPr>
            <w:tcW w:w="392" w:type="pct"/>
            <w:vMerge/>
            <w:tcBorders>
              <w:top w:val="nil"/>
              <w:left w:val="single" w:sz="4" w:space="0" w:color="auto"/>
              <w:bottom w:val="single" w:sz="4" w:space="0" w:color="auto"/>
              <w:right w:val="single" w:sz="4" w:space="0" w:color="auto"/>
            </w:tcBorders>
            <w:vAlign w:val="center"/>
          </w:tcPr>
          <w:p w14:paraId="302AB064" w14:textId="77777777" w:rsidR="00944F1C" w:rsidRPr="0086625D" w:rsidRDefault="00944F1C" w:rsidP="0086625D">
            <w:pPr>
              <w:rPr>
                <w:rFonts w:ascii="Arial" w:eastAsia="Times New Roman" w:hAnsi="Arial" w:cs="Arial"/>
                <w:b/>
                <w:bCs/>
                <w:sz w:val="18"/>
                <w:szCs w:val="18"/>
                <w:lang w:eastAsia="es-ES_tradnl"/>
              </w:rPr>
            </w:pPr>
          </w:p>
        </w:tc>
        <w:tc>
          <w:tcPr>
            <w:tcW w:w="750" w:type="pct"/>
            <w:vMerge/>
            <w:tcBorders>
              <w:top w:val="nil"/>
              <w:left w:val="single" w:sz="4" w:space="0" w:color="auto"/>
              <w:bottom w:val="single" w:sz="4" w:space="0" w:color="auto"/>
              <w:right w:val="single" w:sz="4" w:space="0" w:color="auto"/>
            </w:tcBorders>
            <w:vAlign w:val="center"/>
          </w:tcPr>
          <w:p w14:paraId="70BDBA2D" w14:textId="77777777" w:rsidR="00944F1C" w:rsidRPr="0086625D" w:rsidRDefault="00944F1C" w:rsidP="0086625D">
            <w:pPr>
              <w:rPr>
                <w:rFonts w:ascii="Arial" w:eastAsia="Times New Roman" w:hAnsi="Arial" w:cs="Arial"/>
                <w:b/>
                <w:bCs/>
                <w:sz w:val="18"/>
                <w:szCs w:val="18"/>
                <w:lang w:eastAsia="es-ES_tradnl"/>
              </w:rPr>
            </w:pPr>
          </w:p>
        </w:tc>
        <w:tc>
          <w:tcPr>
            <w:tcW w:w="1509" w:type="pct"/>
            <w:vMerge/>
            <w:tcBorders>
              <w:top w:val="nil"/>
              <w:left w:val="single" w:sz="4" w:space="0" w:color="auto"/>
              <w:bottom w:val="single" w:sz="4" w:space="0" w:color="auto"/>
              <w:right w:val="single" w:sz="4" w:space="0" w:color="auto"/>
            </w:tcBorders>
            <w:vAlign w:val="center"/>
          </w:tcPr>
          <w:p w14:paraId="399C45FC" w14:textId="77777777" w:rsidR="00944F1C" w:rsidRPr="0086625D" w:rsidRDefault="00944F1C" w:rsidP="0086625D">
            <w:pPr>
              <w:rPr>
                <w:rFonts w:ascii="Arial" w:eastAsia="Times New Roman" w:hAnsi="Arial" w:cs="Arial"/>
                <w:sz w:val="18"/>
                <w:szCs w:val="18"/>
                <w:lang w:eastAsia="es-ES_tradnl"/>
              </w:rPr>
            </w:pPr>
          </w:p>
        </w:tc>
        <w:tc>
          <w:tcPr>
            <w:tcW w:w="1023" w:type="pct"/>
            <w:tcBorders>
              <w:top w:val="nil"/>
              <w:left w:val="nil"/>
              <w:bottom w:val="single" w:sz="4" w:space="0" w:color="auto"/>
              <w:right w:val="single" w:sz="4" w:space="0" w:color="auto"/>
            </w:tcBorders>
            <w:shd w:val="clear" w:color="auto" w:fill="auto"/>
            <w:vAlign w:val="center"/>
          </w:tcPr>
          <w:p w14:paraId="3B35B548" w14:textId="3E6D5C2C" w:rsidR="00944F1C" w:rsidRPr="0086625D" w:rsidRDefault="00944F1C" w:rsidP="0086625D">
            <w:pPr>
              <w:rPr>
                <w:rFonts w:ascii="Arial" w:eastAsia="Times New Roman" w:hAnsi="Arial" w:cs="Arial"/>
                <w:sz w:val="18"/>
                <w:szCs w:val="18"/>
                <w:lang w:eastAsia="es-ES_tradnl"/>
              </w:rPr>
            </w:pPr>
            <w:r>
              <w:rPr>
                <w:rFonts w:ascii="Arial" w:eastAsia="Times New Roman" w:hAnsi="Arial" w:cs="Arial"/>
                <w:sz w:val="18"/>
                <w:szCs w:val="18"/>
                <w:lang w:eastAsia="es-ES_tradnl"/>
              </w:rPr>
              <w:t xml:space="preserve">Oficina de Comunicaciones </w:t>
            </w:r>
            <w:r w:rsidR="00376871">
              <w:rPr>
                <w:rFonts w:ascii="Arial" w:eastAsia="Times New Roman" w:hAnsi="Arial" w:cs="Arial"/>
                <w:sz w:val="18"/>
                <w:szCs w:val="18"/>
                <w:lang w:eastAsia="es-ES_tradnl"/>
              </w:rPr>
              <w:t>Consolidado del t</w:t>
            </w:r>
            <w:r>
              <w:rPr>
                <w:rFonts w:ascii="Arial" w:eastAsia="Times New Roman" w:hAnsi="Arial" w:cs="Arial"/>
                <w:sz w:val="18"/>
                <w:szCs w:val="18"/>
                <w:lang w:eastAsia="es-ES_tradnl"/>
              </w:rPr>
              <w:t xml:space="preserve">otal de requerimientos institucionales consolidado </w:t>
            </w:r>
            <w:r w:rsidR="00A36478">
              <w:rPr>
                <w:rFonts w:ascii="Arial" w:eastAsia="Times New Roman" w:hAnsi="Arial" w:cs="Arial"/>
                <w:sz w:val="18"/>
                <w:szCs w:val="18"/>
                <w:lang w:eastAsia="es-ES_tradnl"/>
              </w:rPr>
              <w:t xml:space="preserve">la cual debe recoger las necesidades del </w:t>
            </w:r>
            <w:r w:rsidR="00A36478" w:rsidRPr="00A36478">
              <w:rPr>
                <w:rFonts w:ascii="Arial" w:eastAsia="Times New Roman" w:hAnsi="Arial" w:cs="Arial"/>
                <w:sz w:val="18"/>
                <w:szCs w:val="18"/>
                <w:lang w:eastAsia="es-ES_tradnl"/>
              </w:rPr>
              <w:t xml:space="preserve">IPN, CLE, Admisiones, Doctorado, Egresados en lo </w:t>
            </w:r>
            <w:r w:rsidR="00A36478" w:rsidRPr="00A36478">
              <w:rPr>
                <w:rFonts w:ascii="Arial" w:eastAsia="Times New Roman" w:hAnsi="Arial" w:cs="Arial"/>
                <w:sz w:val="18"/>
                <w:szCs w:val="18"/>
                <w:lang w:eastAsia="es-ES_tradnl"/>
              </w:rPr>
              <w:lastRenderedPageBreak/>
              <w:t>relacionado</w:t>
            </w:r>
            <w:r w:rsidR="00A36478" w:rsidRPr="00A36478">
              <w:rPr>
                <w:rFonts w:ascii="Arial" w:eastAsia="Times New Roman" w:hAnsi="Arial" w:cs="Arial"/>
                <w:b/>
                <w:sz w:val="18"/>
                <w:szCs w:val="18"/>
                <w:lang w:eastAsia="es-ES_tradnl"/>
              </w:rPr>
              <w:t>s</w:t>
            </w:r>
            <w:r w:rsidR="00A36478" w:rsidRPr="00A36478">
              <w:rPr>
                <w:rFonts w:ascii="Arial" w:eastAsia="Times New Roman" w:hAnsi="Arial" w:cs="Arial"/>
                <w:sz w:val="18"/>
                <w:szCs w:val="18"/>
                <w:lang w:eastAsia="es-ES_tradnl"/>
              </w:rPr>
              <w:t xml:space="preserve"> con materiales, impresos, </w:t>
            </w:r>
            <w:proofErr w:type="spellStart"/>
            <w:r w:rsidR="00A36478" w:rsidRPr="00A36478">
              <w:rPr>
                <w:rFonts w:ascii="Arial" w:eastAsia="Times New Roman" w:hAnsi="Arial" w:cs="Arial"/>
                <w:sz w:val="18"/>
                <w:szCs w:val="18"/>
                <w:lang w:eastAsia="es-ES_tradnl"/>
              </w:rPr>
              <w:t>etc</w:t>
            </w:r>
            <w:proofErr w:type="spellEnd"/>
          </w:p>
        </w:tc>
        <w:tc>
          <w:tcPr>
            <w:tcW w:w="1327" w:type="pct"/>
            <w:tcBorders>
              <w:top w:val="nil"/>
              <w:left w:val="nil"/>
              <w:bottom w:val="single" w:sz="4" w:space="0" w:color="auto"/>
              <w:right w:val="single" w:sz="4" w:space="0" w:color="auto"/>
            </w:tcBorders>
            <w:shd w:val="clear" w:color="auto" w:fill="auto"/>
            <w:vAlign w:val="center"/>
          </w:tcPr>
          <w:p w14:paraId="3DEFFE08" w14:textId="77777777" w:rsidR="00944F1C" w:rsidRDefault="00944F1C" w:rsidP="00944F1C">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lastRenderedPageBreak/>
              <w:t>FOR052PFN ADQUISICIÓN_DE_</w:t>
            </w:r>
          </w:p>
          <w:p w14:paraId="167851BE" w14:textId="3AF15B10" w:rsidR="00944F1C" w:rsidRPr="0086625D" w:rsidRDefault="00944F1C" w:rsidP="00944F1C">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SERVICIOS</w:t>
            </w:r>
          </w:p>
        </w:tc>
      </w:tr>
      <w:tr w:rsidR="0086625D" w:rsidRPr="0086625D" w14:paraId="5938D851" w14:textId="77777777" w:rsidTr="00984E5A">
        <w:trPr>
          <w:trHeight w:val="148"/>
        </w:trPr>
        <w:tc>
          <w:tcPr>
            <w:tcW w:w="392" w:type="pct"/>
            <w:vMerge/>
            <w:tcBorders>
              <w:top w:val="nil"/>
              <w:left w:val="single" w:sz="4" w:space="0" w:color="auto"/>
              <w:bottom w:val="single" w:sz="4" w:space="0" w:color="auto"/>
              <w:right w:val="single" w:sz="4" w:space="0" w:color="auto"/>
            </w:tcBorders>
            <w:vAlign w:val="center"/>
            <w:hideMark/>
          </w:tcPr>
          <w:p w14:paraId="036BBB67" w14:textId="77777777" w:rsidR="0086625D" w:rsidRPr="0086625D" w:rsidRDefault="0086625D" w:rsidP="0086625D">
            <w:pPr>
              <w:rPr>
                <w:rFonts w:ascii="Arial" w:eastAsia="Times New Roman" w:hAnsi="Arial" w:cs="Arial"/>
                <w:b/>
                <w:bCs/>
                <w:sz w:val="18"/>
                <w:szCs w:val="18"/>
                <w:lang w:eastAsia="es-ES_tradnl"/>
              </w:rPr>
            </w:pPr>
          </w:p>
        </w:tc>
        <w:tc>
          <w:tcPr>
            <w:tcW w:w="750" w:type="pct"/>
            <w:vMerge/>
            <w:tcBorders>
              <w:top w:val="nil"/>
              <w:left w:val="single" w:sz="4" w:space="0" w:color="auto"/>
              <w:bottom w:val="single" w:sz="4" w:space="0" w:color="auto"/>
              <w:right w:val="single" w:sz="4" w:space="0" w:color="auto"/>
            </w:tcBorders>
            <w:vAlign w:val="center"/>
            <w:hideMark/>
          </w:tcPr>
          <w:p w14:paraId="57010814" w14:textId="77777777" w:rsidR="0086625D" w:rsidRPr="0086625D" w:rsidRDefault="0086625D" w:rsidP="0086625D">
            <w:pPr>
              <w:rPr>
                <w:rFonts w:ascii="Arial" w:eastAsia="Times New Roman" w:hAnsi="Arial" w:cs="Arial"/>
                <w:b/>
                <w:bCs/>
                <w:sz w:val="18"/>
                <w:szCs w:val="18"/>
                <w:lang w:eastAsia="es-ES_tradnl"/>
              </w:rPr>
            </w:pPr>
          </w:p>
        </w:tc>
        <w:tc>
          <w:tcPr>
            <w:tcW w:w="1509" w:type="pct"/>
            <w:vMerge/>
            <w:tcBorders>
              <w:top w:val="nil"/>
              <w:left w:val="single" w:sz="4" w:space="0" w:color="auto"/>
              <w:bottom w:val="single" w:sz="4" w:space="0" w:color="auto"/>
              <w:right w:val="single" w:sz="4" w:space="0" w:color="auto"/>
            </w:tcBorders>
            <w:vAlign w:val="center"/>
            <w:hideMark/>
          </w:tcPr>
          <w:p w14:paraId="5D9FC0CE" w14:textId="77777777" w:rsidR="0086625D" w:rsidRPr="0086625D" w:rsidRDefault="0086625D" w:rsidP="0086625D">
            <w:pPr>
              <w:rPr>
                <w:rFonts w:ascii="Arial" w:eastAsia="Times New Roman" w:hAnsi="Arial" w:cs="Arial"/>
                <w:sz w:val="18"/>
                <w:szCs w:val="18"/>
                <w:lang w:eastAsia="es-ES_tradnl"/>
              </w:rPr>
            </w:pPr>
          </w:p>
        </w:tc>
        <w:tc>
          <w:tcPr>
            <w:tcW w:w="1023" w:type="pct"/>
            <w:tcBorders>
              <w:top w:val="nil"/>
              <w:left w:val="nil"/>
              <w:bottom w:val="single" w:sz="4" w:space="0" w:color="auto"/>
              <w:right w:val="single" w:sz="4" w:space="0" w:color="auto"/>
            </w:tcBorders>
            <w:shd w:val="clear" w:color="auto" w:fill="auto"/>
            <w:vAlign w:val="center"/>
            <w:hideMark/>
          </w:tcPr>
          <w:p w14:paraId="54B47AFF"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Subdirección de Personal </w:t>
            </w:r>
          </w:p>
        </w:tc>
        <w:tc>
          <w:tcPr>
            <w:tcW w:w="1327" w:type="pct"/>
            <w:tcBorders>
              <w:top w:val="nil"/>
              <w:left w:val="nil"/>
              <w:bottom w:val="single" w:sz="4" w:space="0" w:color="auto"/>
              <w:right w:val="single" w:sz="4" w:space="0" w:color="auto"/>
            </w:tcBorders>
            <w:shd w:val="clear" w:color="auto" w:fill="auto"/>
            <w:vAlign w:val="center"/>
            <w:hideMark/>
          </w:tcPr>
          <w:p w14:paraId="2ADF7283"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FOR025PFN Capacit</w:t>
            </w:r>
            <w:bookmarkStart w:id="2" w:name="_GoBack"/>
            <w:bookmarkEnd w:id="2"/>
            <w:r w:rsidRPr="0086625D">
              <w:rPr>
                <w:rFonts w:ascii="Arial" w:eastAsia="Times New Roman" w:hAnsi="Arial" w:cs="Arial"/>
                <w:sz w:val="18"/>
                <w:szCs w:val="18"/>
                <w:lang w:eastAsia="es-ES_tradnl"/>
              </w:rPr>
              <w:t>ación</w:t>
            </w:r>
          </w:p>
        </w:tc>
      </w:tr>
      <w:tr w:rsidR="0086625D" w:rsidRPr="0086625D" w14:paraId="5A5A155D" w14:textId="77777777" w:rsidTr="00984E5A">
        <w:trPr>
          <w:trHeight w:val="441"/>
        </w:trPr>
        <w:tc>
          <w:tcPr>
            <w:tcW w:w="392" w:type="pct"/>
            <w:vMerge/>
            <w:tcBorders>
              <w:top w:val="nil"/>
              <w:left w:val="single" w:sz="4" w:space="0" w:color="auto"/>
              <w:bottom w:val="single" w:sz="4" w:space="0" w:color="auto"/>
              <w:right w:val="single" w:sz="4" w:space="0" w:color="auto"/>
            </w:tcBorders>
            <w:vAlign w:val="center"/>
            <w:hideMark/>
          </w:tcPr>
          <w:p w14:paraId="74CF7543" w14:textId="77777777" w:rsidR="0086625D" w:rsidRPr="0086625D" w:rsidRDefault="0086625D" w:rsidP="0086625D">
            <w:pPr>
              <w:rPr>
                <w:rFonts w:ascii="Arial" w:eastAsia="Times New Roman" w:hAnsi="Arial" w:cs="Arial"/>
                <w:b/>
                <w:bCs/>
                <w:sz w:val="18"/>
                <w:szCs w:val="18"/>
                <w:lang w:eastAsia="es-ES_tradnl"/>
              </w:rPr>
            </w:pPr>
          </w:p>
        </w:tc>
        <w:tc>
          <w:tcPr>
            <w:tcW w:w="750" w:type="pct"/>
            <w:vMerge/>
            <w:tcBorders>
              <w:top w:val="nil"/>
              <w:left w:val="single" w:sz="4" w:space="0" w:color="auto"/>
              <w:bottom w:val="single" w:sz="4" w:space="0" w:color="auto"/>
              <w:right w:val="single" w:sz="4" w:space="0" w:color="auto"/>
            </w:tcBorders>
            <w:vAlign w:val="center"/>
            <w:hideMark/>
          </w:tcPr>
          <w:p w14:paraId="55D28360" w14:textId="77777777" w:rsidR="0086625D" w:rsidRPr="0086625D" w:rsidRDefault="0086625D" w:rsidP="0086625D">
            <w:pPr>
              <w:rPr>
                <w:rFonts w:ascii="Arial" w:eastAsia="Times New Roman" w:hAnsi="Arial" w:cs="Arial"/>
                <w:b/>
                <w:bCs/>
                <w:sz w:val="18"/>
                <w:szCs w:val="18"/>
                <w:lang w:eastAsia="es-ES_tradnl"/>
              </w:rPr>
            </w:pPr>
          </w:p>
        </w:tc>
        <w:tc>
          <w:tcPr>
            <w:tcW w:w="1509" w:type="pct"/>
            <w:vMerge/>
            <w:tcBorders>
              <w:top w:val="nil"/>
              <w:left w:val="single" w:sz="4" w:space="0" w:color="auto"/>
              <w:bottom w:val="single" w:sz="4" w:space="0" w:color="auto"/>
              <w:right w:val="single" w:sz="4" w:space="0" w:color="auto"/>
            </w:tcBorders>
            <w:vAlign w:val="center"/>
            <w:hideMark/>
          </w:tcPr>
          <w:p w14:paraId="0806D36B" w14:textId="77777777" w:rsidR="0086625D" w:rsidRPr="0086625D" w:rsidRDefault="0086625D" w:rsidP="0086625D">
            <w:pPr>
              <w:rPr>
                <w:rFonts w:ascii="Arial" w:eastAsia="Times New Roman" w:hAnsi="Arial" w:cs="Arial"/>
                <w:sz w:val="18"/>
                <w:szCs w:val="18"/>
                <w:lang w:eastAsia="es-ES_tradnl"/>
              </w:rPr>
            </w:pPr>
          </w:p>
        </w:tc>
        <w:tc>
          <w:tcPr>
            <w:tcW w:w="1023" w:type="pct"/>
            <w:tcBorders>
              <w:top w:val="nil"/>
              <w:left w:val="nil"/>
              <w:bottom w:val="single" w:sz="4" w:space="0" w:color="auto"/>
              <w:right w:val="single" w:sz="4" w:space="0" w:color="auto"/>
            </w:tcBorders>
            <w:shd w:val="clear" w:color="auto" w:fill="auto"/>
            <w:vAlign w:val="center"/>
            <w:hideMark/>
          </w:tcPr>
          <w:p w14:paraId="08E965AC"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Subdirección de Servicios Generales </w:t>
            </w:r>
          </w:p>
        </w:tc>
        <w:tc>
          <w:tcPr>
            <w:tcW w:w="1327" w:type="pct"/>
            <w:tcBorders>
              <w:top w:val="nil"/>
              <w:left w:val="nil"/>
              <w:bottom w:val="single" w:sz="4" w:space="0" w:color="auto"/>
              <w:right w:val="single" w:sz="4" w:space="0" w:color="auto"/>
            </w:tcBorders>
            <w:shd w:val="clear" w:color="auto" w:fill="auto"/>
            <w:vAlign w:val="center"/>
            <w:hideMark/>
          </w:tcPr>
          <w:p w14:paraId="7CEE3AFE"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FOR018PFN Mantenimiento</w:t>
            </w:r>
            <w:r w:rsidRPr="0086625D">
              <w:rPr>
                <w:rFonts w:ascii="Arial" w:eastAsia="Times New Roman" w:hAnsi="Arial" w:cs="Arial"/>
                <w:sz w:val="18"/>
                <w:szCs w:val="18"/>
                <w:lang w:eastAsia="es-ES_tradnl"/>
              </w:rPr>
              <w:br/>
              <w:t>FOR019PFN Servicios Públicos</w:t>
            </w:r>
          </w:p>
        </w:tc>
      </w:tr>
      <w:tr w:rsidR="0086625D" w:rsidRPr="0086625D" w14:paraId="38D62B21" w14:textId="77777777" w:rsidTr="00984E5A">
        <w:trPr>
          <w:trHeight w:val="480"/>
        </w:trPr>
        <w:tc>
          <w:tcPr>
            <w:tcW w:w="392" w:type="pct"/>
            <w:vMerge/>
            <w:tcBorders>
              <w:top w:val="nil"/>
              <w:left w:val="single" w:sz="4" w:space="0" w:color="auto"/>
              <w:bottom w:val="single" w:sz="4" w:space="0" w:color="auto"/>
              <w:right w:val="single" w:sz="4" w:space="0" w:color="auto"/>
            </w:tcBorders>
            <w:vAlign w:val="center"/>
            <w:hideMark/>
          </w:tcPr>
          <w:p w14:paraId="4CF26AA0" w14:textId="77777777" w:rsidR="0086625D" w:rsidRPr="0086625D" w:rsidRDefault="0086625D" w:rsidP="0086625D">
            <w:pPr>
              <w:rPr>
                <w:rFonts w:ascii="Arial" w:eastAsia="Times New Roman" w:hAnsi="Arial" w:cs="Arial"/>
                <w:b/>
                <w:bCs/>
                <w:sz w:val="18"/>
                <w:szCs w:val="18"/>
                <w:lang w:eastAsia="es-ES_tradnl"/>
              </w:rPr>
            </w:pPr>
          </w:p>
        </w:tc>
        <w:tc>
          <w:tcPr>
            <w:tcW w:w="750" w:type="pct"/>
            <w:vMerge/>
            <w:tcBorders>
              <w:top w:val="nil"/>
              <w:left w:val="single" w:sz="4" w:space="0" w:color="auto"/>
              <w:bottom w:val="single" w:sz="4" w:space="0" w:color="auto"/>
              <w:right w:val="single" w:sz="4" w:space="0" w:color="auto"/>
            </w:tcBorders>
            <w:vAlign w:val="center"/>
            <w:hideMark/>
          </w:tcPr>
          <w:p w14:paraId="0AF14DCD" w14:textId="77777777" w:rsidR="0086625D" w:rsidRPr="0086625D" w:rsidRDefault="0086625D" w:rsidP="0086625D">
            <w:pPr>
              <w:rPr>
                <w:rFonts w:ascii="Arial" w:eastAsia="Times New Roman" w:hAnsi="Arial" w:cs="Arial"/>
                <w:b/>
                <w:bCs/>
                <w:sz w:val="18"/>
                <w:szCs w:val="18"/>
                <w:lang w:eastAsia="es-ES_tradnl"/>
              </w:rPr>
            </w:pPr>
          </w:p>
        </w:tc>
        <w:tc>
          <w:tcPr>
            <w:tcW w:w="1509" w:type="pct"/>
            <w:vMerge/>
            <w:tcBorders>
              <w:top w:val="nil"/>
              <w:left w:val="single" w:sz="4" w:space="0" w:color="auto"/>
              <w:bottom w:val="single" w:sz="4" w:space="0" w:color="auto"/>
              <w:right w:val="single" w:sz="4" w:space="0" w:color="auto"/>
            </w:tcBorders>
            <w:vAlign w:val="center"/>
            <w:hideMark/>
          </w:tcPr>
          <w:p w14:paraId="6642647F" w14:textId="77777777" w:rsidR="0086625D" w:rsidRPr="0086625D" w:rsidRDefault="0086625D" w:rsidP="0086625D">
            <w:pPr>
              <w:rPr>
                <w:rFonts w:ascii="Arial" w:eastAsia="Times New Roman" w:hAnsi="Arial" w:cs="Arial"/>
                <w:sz w:val="18"/>
                <w:szCs w:val="18"/>
                <w:lang w:eastAsia="es-ES_tradnl"/>
              </w:rPr>
            </w:pPr>
          </w:p>
        </w:tc>
        <w:tc>
          <w:tcPr>
            <w:tcW w:w="1023" w:type="pct"/>
            <w:tcBorders>
              <w:top w:val="nil"/>
              <w:left w:val="nil"/>
              <w:bottom w:val="single" w:sz="4" w:space="0" w:color="auto"/>
              <w:right w:val="single" w:sz="4" w:space="0" w:color="auto"/>
            </w:tcBorders>
            <w:shd w:val="clear" w:color="auto" w:fill="auto"/>
            <w:vAlign w:val="center"/>
            <w:hideMark/>
          </w:tcPr>
          <w:p w14:paraId="1C1650BA"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Subdirección de Bienestar Universitario </w:t>
            </w:r>
          </w:p>
        </w:tc>
        <w:tc>
          <w:tcPr>
            <w:tcW w:w="1327" w:type="pct"/>
            <w:tcBorders>
              <w:top w:val="nil"/>
              <w:left w:val="nil"/>
              <w:bottom w:val="single" w:sz="4" w:space="0" w:color="auto"/>
              <w:right w:val="single" w:sz="4" w:space="0" w:color="auto"/>
            </w:tcBorders>
            <w:shd w:val="clear" w:color="auto" w:fill="auto"/>
            <w:vAlign w:val="center"/>
            <w:hideMark/>
          </w:tcPr>
          <w:p w14:paraId="1F23BB53"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FOR032PFN Bienestar Universitario</w:t>
            </w:r>
          </w:p>
        </w:tc>
      </w:tr>
      <w:tr w:rsidR="0086625D" w:rsidRPr="0086625D" w14:paraId="59041C79" w14:textId="77777777" w:rsidTr="00984E5A">
        <w:trPr>
          <w:trHeight w:val="480"/>
        </w:trPr>
        <w:tc>
          <w:tcPr>
            <w:tcW w:w="392" w:type="pct"/>
            <w:vMerge/>
            <w:tcBorders>
              <w:top w:val="nil"/>
              <w:left w:val="single" w:sz="4" w:space="0" w:color="auto"/>
              <w:bottom w:val="single" w:sz="4" w:space="0" w:color="auto"/>
              <w:right w:val="single" w:sz="4" w:space="0" w:color="auto"/>
            </w:tcBorders>
            <w:vAlign w:val="center"/>
            <w:hideMark/>
          </w:tcPr>
          <w:p w14:paraId="0B4171E0" w14:textId="77777777" w:rsidR="0086625D" w:rsidRPr="0086625D" w:rsidRDefault="0086625D" w:rsidP="0086625D">
            <w:pPr>
              <w:rPr>
                <w:rFonts w:ascii="Arial" w:eastAsia="Times New Roman" w:hAnsi="Arial" w:cs="Arial"/>
                <w:b/>
                <w:bCs/>
                <w:sz w:val="18"/>
                <w:szCs w:val="18"/>
                <w:lang w:eastAsia="es-ES_tradnl"/>
              </w:rPr>
            </w:pPr>
          </w:p>
        </w:tc>
        <w:tc>
          <w:tcPr>
            <w:tcW w:w="750" w:type="pct"/>
            <w:vMerge/>
            <w:tcBorders>
              <w:top w:val="nil"/>
              <w:left w:val="single" w:sz="4" w:space="0" w:color="auto"/>
              <w:bottom w:val="single" w:sz="4" w:space="0" w:color="auto"/>
              <w:right w:val="single" w:sz="4" w:space="0" w:color="auto"/>
            </w:tcBorders>
            <w:vAlign w:val="center"/>
            <w:hideMark/>
          </w:tcPr>
          <w:p w14:paraId="68BA4C87" w14:textId="77777777" w:rsidR="0086625D" w:rsidRPr="0086625D" w:rsidRDefault="0086625D" w:rsidP="0086625D">
            <w:pPr>
              <w:rPr>
                <w:rFonts w:ascii="Arial" w:eastAsia="Times New Roman" w:hAnsi="Arial" w:cs="Arial"/>
                <w:b/>
                <w:bCs/>
                <w:sz w:val="18"/>
                <w:szCs w:val="18"/>
                <w:lang w:eastAsia="es-ES_tradnl"/>
              </w:rPr>
            </w:pPr>
          </w:p>
        </w:tc>
        <w:tc>
          <w:tcPr>
            <w:tcW w:w="1509" w:type="pct"/>
            <w:vMerge/>
            <w:tcBorders>
              <w:top w:val="nil"/>
              <w:left w:val="single" w:sz="4" w:space="0" w:color="auto"/>
              <w:bottom w:val="single" w:sz="4" w:space="0" w:color="auto"/>
              <w:right w:val="single" w:sz="4" w:space="0" w:color="auto"/>
            </w:tcBorders>
            <w:vAlign w:val="center"/>
            <w:hideMark/>
          </w:tcPr>
          <w:p w14:paraId="4E16D30C" w14:textId="77777777" w:rsidR="0086625D" w:rsidRPr="0086625D" w:rsidRDefault="0086625D" w:rsidP="0086625D">
            <w:pPr>
              <w:rPr>
                <w:rFonts w:ascii="Arial" w:eastAsia="Times New Roman" w:hAnsi="Arial" w:cs="Arial"/>
                <w:sz w:val="18"/>
                <w:szCs w:val="18"/>
                <w:lang w:eastAsia="es-ES_tradnl"/>
              </w:rPr>
            </w:pPr>
          </w:p>
        </w:tc>
        <w:tc>
          <w:tcPr>
            <w:tcW w:w="1023" w:type="pct"/>
            <w:tcBorders>
              <w:top w:val="nil"/>
              <w:left w:val="nil"/>
              <w:bottom w:val="single" w:sz="4" w:space="0" w:color="auto"/>
              <w:right w:val="single" w:sz="4" w:space="0" w:color="auto"/>
            </w:tcBorders>
            <w:shd w:val="clear" w:color="auto" w:fill="auto"/>
            <w:vAlign w:val="center"/>
            <w:hideMark/>
          </w:tcPr>
          <w:p w14:paraId="5CAB64CD" w14:textId="59262D53" w:rsidR="0086625D" w:rsidRPr="0086625D" w:rsidRDefault="008523FD" w:rsidP="0086625D">
            <w:pPr>
              <w:rPr>
                <w:rFonts w:ascii="Arial" w:eastAsia="Times New Roman" w:hAnsi="Arial" w:cs="Arial"/>
                <w:sz w:val="18"/>
                <w:szCs w:val="18"/>
                <w:lang w:eastAsia="es-ES_tradnl"/>
              </w:rPr>
            </w:pPr>
            <w:r>
              <w:rPr>
                <w:rFonts w:ascii="Arial" w:eastAsia="Times New Roman" w:hAnsi="Arial" w:cs="Arial"/>
                <w:sz w:val="18"/>
                <w:szCs w:val="18"/>
                <w:lang w:eastAsia="es-ES_tradnl"/>
              </w:rPr>
              <w:t xml:space="preserve">Vicerrectoría Administrativa y Financiera </w:t>
            </w:r>
            <w:r w:rsidR="0086625D" w:rsidRPr="0086625D">
              <w:rPr>
                <w:rFonts w:ascii="Arial" w:eastAsia="Times New Roman" w:hAnsi="Arial" w:cs="Arial"/>
                <w:sz w:val="18"/>
                <w:szCs w:val="18"/>
                <w:lang w:eastAsia="es-ES_tradnl"/>
              </w:rPr>
              <w:t xml:space="preserve"> </w:t>
            </w:r>
          </w:p>
        </w:tc>
        <w:tc>
          <w:tcPr>
            <w:tcW w:w="1327" w:type="pct"/>
            <w:tcBorders>
              <w:top w:val="nil"/>
              <w:left w:val="nil"/>
              <w:bottom w:val="single" w:sz="4" w:space="0" w:color="auto"/>
              <w:right w:val="single" w:sz="4" w:space="0" w:color="auto"/>
            </w:tcBorders>
            <w:shd w:val="clear" w:color="auto" w:fill="auto"/>
            <w:vAlign w:val="center"/>
            <w:hideMark/>
          </w:tcPr>
          <w:p w14:paraId="57602F0E" w14:textId="77777777" w:rsid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FOR056PFN COSTOS PLAN </w:t>
            </w:r>
          </w:p>
          <w:p w14:paraId="3646E676" w14:textId="1FFA076D"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DE CONTRATISTAS </w:t>
            </w:r>
          </w:p>
        </w:tc>
      </w:tr>
      <w:tr w:rsidR="0086625D" w:rsidRPr="0086625D" w14:paraId="3CF31BD1" w14:textId="77777777" w:rsidTr="00984E5A">
        <w:trPr>
          <w:trHeight w:val="1680"/>
        </w:trPr>
        <w:tc>
          <w:tcPr>
            <w:tcW w:w="392" w:type="pct"/>
            <w:vMerge w:val="restart"/>
            <w:tcBorders>
              <w:top w:val="nil"/>
              <w:left w:val="single" w:sz="4" w:space="0" w:color="auto"/>
              <w:bottom w:val="single" w:sz="4" w:space="0" w:color="000000"/>
              <w:right w:val="single" w:sz="4" w:space="0" w:color="auto"/>
            </w:tcBorders>
            <w:shd w:val="clear" w:color="auto" w:fill="auto"/>
            <w:vAlign w:val="center"/>
            <w:hideMark/>
          </w:tcPr>
          <w:p w14:paraId="0DC54579" w14:textId="77777777" w:rsidR="0086625D" w:rsidRPr="0086625D" w:rsidRDefault="0086625D" w:rsidP="0086625D">
            <w:pPr>
              <w:jc w:val="cente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2.1.3</w:t>
            </w:r>
          </w:p>
        </w:tc>
        <w:tc>
          <w:tcPr>
            <w:tcW w:w="750" w:type="pct"/>
            <w:vMerge w:val="restart"/>
            <w:tcBorders>
              <w:top w:val="nil"/>
              <w:left w:val="single" w:sz="4" w:space="0" w:color="auto"/>
              <w:bottom w:val="single" w:sz="4" w:space="0" w:color="000000"/>
              <w:right w:val="single" w:sz="4" w:space="0" w:color="auto"/>
            </w:tcBorders>
            <w:shd w:val="clear" w:color="auto" w:fill="auto"/>
            <w:vAlign w:val="center"/>
            <w:hideMark/>
          </w:tcPr>
          <w:p w14:paraId="6406DB91" w14:textId="77777777" w:rsidR="0086625D" w:rsidRPr="0086625D" w:rsidRDefault="0086625D" w:rsidP="0086625D">
            <w:pP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Transferencias corrientes</w:t>
            </w:r>
          </w:p>
        </w:tc>
        <w:tc>
          <w:tcPr>
            <w:tcW w:w="1509" w:type="pct"/>
            <w:vMerge w:val="restart"/>
            <w:tcBorders>
              <w:top w:val="nil"/>
              <w:left w:val="single" w:sz="4" w:space="0" w:color="auto"/>
              <w:bottom w:val="single" w:sz="4" w:space="0" w:color="000000"/>
              <w:right w:val="single" w:sz="4" w:space="0" w:color="auto"/>
            </w:tcBorders>
            <w:shd w:val="clear" w:color="auto" w:fill="auto"/>
            <w:vAlign w:val="center"/>
            <w:hideMark/>
          </w:tcPr>
          <w:p w14:paraId="762234BF" w14:textId="1922EE91" w:rsidR="0086625D" w:rsidRPr="0086625D" w:rsidRDefault="0086625D" w:rsidP="00984E5A">
            <w:pPr>
              <w:jc w:val="both"/>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Corresponden a pagos necesarios para el funcionamiento de la Universidad establecidas con fundamento en un mandato legal o norma interna de la entidad y por los cuales no se exige ninguna contraprestación de parte de quien recibe la transferencia. </w:t>
            </w:r>
            <w:r w:rsidRPr="0086625D">
              <w:rPr>
                <w:rFonts w:ascii="MingLiU" w:eastAsia="MingLiU" w:hAnsi="MingLiU" w:cs="MingLiU"/>
                <w:sz w:val="18"/>
                <w:szCs w:val="18"/>
                <w:lang w:eastAsia="es-ES_tradnl"/>
              </w:rPr>
              <w:br/>
            </w:r>
            <w:r w:rsidRPr="0086625D">
              <w:rPr>
                <w:rFonts w:ascii="MingLiU" w:eastAsia="MingLiU" w:hAnsi="MingLiU" w:cs="MingLiU"/>
                <w:sz w:val="18"/>
                <w:szCs w:val="18"/>
                <w:lang w:eastAsia="es-ES_tradnl"/>
              </w:rPr>
              <w:br/>
            </w:r>
            <w:r w:rsidRPr="0086625D">
              <w:rPr>
                <w:rFonts w:ascii="Arial" w:eastAsia="Times New Roman" w:hAnsi="Arial" w:cs="Arial"/>
                <w:sz w:val="18"/>
                <w:szCs w:val="18"/>
                <w:lang w:eastAsia="es-ES_tradnl"/>
              </w:rPr>
              <w:t>Dentro de este concepto tenemos la Cuota de Auditaje de la Contraloría General de la República, Sentencias y Conciliaciones, membresías y Aporte riesgos laborales estudiantes.</w:t>
            </w:r>
          </w:p>
        </w:tc>
        <w:tc>
          <w:tcPr>
            <w:tcW w:w="1023" w:type="pct"/>
            <w:tcBorders>
              <w:top w:val="nil"/>
              <w:left w:val="nil"/>
              <w:bottom w:val="single" w:sz="4" w:space="0" w:color="auto"/>
              <w:right w:val="single" w:sz="4" w:space="0" w:color="auto"/>
            </w:tcBorders>
            <w:shd w:val="clear" w:color="auto" w:fill="auto"/>
            <w:vAlign w:val="center"/>
            <w:hideMark/>
          </w:tcPr>
          <w:p w14:paraId="194E72E2" w14:textId="52DF30A3" w:rsidR="0086625D" w:rsidRPr="0086625D" w:rsidRDefault="0086625D" w:rsidP="00984E5A">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VICERRECTORÍA ADMINISTRATIVA Y FINANCIERA </w:t>
            </w:r>
            <w:r w:rsidRPr="0086625D">
              <w:rPr>
                <w:rFonts w:ascii="MingLiU" w:eastAsia="MingLiU" w:hAnsi="MingLiU" w:cs="MingLiU"/>
                <w:sz w:val="18"/>
                <w:szCs w:val="18"/>
                <w:lang w:eastAsia="es-ES_tradnl"/>
              </w:rPr>
              <w:br/>
            </w:r>
            <w:r w:rsidRPr="0086625D">
              <w:rPr>
                <w:rFonts w:ascii="Arial" w:eastAsia="Times New Roman" w:hAnsi="Arial" w:cs="Arial"/>
                <w:sz w:val="18"/>
                <w:szCs w:val="18"/>
                <w:lang w:eastAsia="es-ES_tradnl"/>
              </w:rPr>
              <w:t xml:space="preserve">SUBDIRECCIÓN DE PERSONAL </w:t>
            </w:r>
          </w:p>
        </w:tc>
        <w:tc>
          <w:tcPr>
            <w:tcW w:w="1327" w:type="pct"/>
            <w:tcBorders>
              <w:top w:val="nil"/>
              <w:left w:val="nil"/>
              <w:bottom w:val="single" w:sz="4" w:space="0" w:color="auto"/>
              <w:right w:val="single" w:sz="4" w:space="0" w:color="auto"/>
            </w:tcBorders>
            <w:shd w:val="clear" w:color="auto" w:fill="auto"/>
            <w:vAlign w:val="center"/>
            <w:hideMark/>
          </w:tcPr>
          <w:p w14:paraId="55FBA42F" w14:textId="77777777" w:rsid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FOR026PFN Bienestar Social (en lo </w:t>
            </w:r>
          </w:p>
          <w:p w14:paraId="719A065D" w14:textId="31D672C5"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referente a auxilio sindical y otros)</w:t>
            </w:r>
          </w:p>
        </w:tc>
      </w:tr>
      <w:tr w:rsidR="0086625D" w:rsidRPr="0086625D" w14:paraId="798B838B" w14:textId="77777777" w:rsidTr="00984E5A">
        <w:trPr>
          <w:trHeight w:val="1951"/>
        </w:trPr>
        <w:tc>
          <w:tcPr>
            <w:tcW w:w="392" w:type="pct"/>
            <w:vMerge/>
            <w:tcBorders>
              <w:top w:val="nil"/>
              <w:left w:val="single" w:sz="4" w:space="0" w:color="auto"/>
              <w:bottom w:val="single" w:sz="4" w:space="0" w:color="000000"/>
              <w:right w:val="single" w:sz="4" w:space="0" w:color="auto"/>
            </w:tcBorders>
            <w:vAlign w:val="center"/>
            <w:hideMark/>
          </w:tcPr>
          <w:p w14:paraId="557EE87B" w14:textId="77777777" w:rsidR="0086625D" w:rsidRPr="0086625D" w:rsidRDefault="0086625D" w:rsidP="0086625D">
            <w:pPr>
              <w:rPr>
                <w:rFonts w:ascii="Arial" w:eastAsia="Times New Roman" w:hAnsi="Arial" w:cs="Arial"/>
                <w:b/>
                <w:bCs/>
                <w:sz w:val="18"/>
                <w:szCs w:val="18"/>
                <w:lang w:eastAsia="es-ES_tradnl"/>
              </w:rPr>
            </w:pPr>
          </w:p>
        </w:tc>
        <w:tc>
          <w:tcPr>
            <w:tcW w:w="750" w:type="pct"/>
            <w:vMerge/>
            <w:tcBorders>
              <w:top w:val="nil"/>
              <w:left w:val="single" w:sz="4" w:space="0" w:color="auto"/>
              <w:bottom w:val="single" w:sz="4" w:space="0" w:color="000000"/>
              <w:right w:val="single" w:sz="4" w:space="0" w:color="auto"/>
            </w:tcBorders>
            <w:vAlign w:val="center"/>
            <w:hideMark/>
          </w:tcPr>
          <w:p w14:paraId="00A9A26F" w14:textId="77777777" w:rsidR="0086625D" w:rsidRPr="0086625D" w:rsidRDefault="0086625D" w:rsidP="0086625D">
            <w:pPr>
              <w:rPr>
                <w:rFonts w:ascii="Arial" w:eastAsia="Times New Roman" w:hAnsi="Arial" w:cs="Arial"/>
                <w:b/>
                <w:bCs/>
                <w:sz w:val="18"/>
                <w:szCs w:val="18"/>
                <w:lang w:eastAsia="es-ES_tradnl"/>
              </w:rPr>
            </w:pPr>
          </w:p>
        </w:tc>
        <w:tc>
          <w:tcPr>
            <w:tcW w:w="1509" w:type="pct"/>
            <w:vMerge/>
            <w:tcBorders>
              <w:top w:val="nil"/>
              <w:left w:val="single" w:sz="4" w:space="0" w:color="auto"/>
              <w:bottom w:val="single" w:sz="4" w:space="0" w:color="000000"/>
              <w:right w:val="single" w:sz="4" w:space="0" w:color="auto"/>
            </w:tcBorders>
            <w:vAlign w:val="center"/>
            <w:hideMark/>
          </w:tcPr>
          <w:p w14:paraId="06C93772" w14:textId="77777777" w:rsidR="0086625D" w:rsidRPr="0086625D" w:rsidRDefault="0086625D" w:rsidP="0086625D">
            <w:pPr>
              <w:rPr>
                <w:rFonts w:ascii="Arial" w:eastAsia="Times New Roman" w:hAnsi="Arial" w:cs="Arial"/>
                <w:sz w:val="18"/>
                <w:szCs w:val="18"/>
                <w:lang w:eastAsia="es-ES_tradnl"/>
              </w:rPr>
            </w:pPr>
          </w:p>
        </w:tc>
        <w:tc>
          <w:tcPr>
            <w:tcW w:w="1023" w:type="pct"/>
            <w:tcBorders>
              <w:top w:val="nil"/>
              <w:left w:val="nil"/>
              <w:bottom w:val="single" w:sz="4" w:space="0" w:color="auto"/>
              <w:right w:val="single" w:sz="4" w:space="0" w:color="auto"/>
            </w:tcBorders>
            <w:shd w:val="clear" w:color="auto" w:fill="auto"/>
            <w:vAlign w:val="center"/>
            <w:hideMark/>
          </w:tcPr>
          <w:p w14:paraId="7060CFF4" w14:textId="77777777" w:rsidR="0086625D" w:rsidRPr="0086625D" w:rsidRDefault="0086625D" w:rsidP="0086625D">
            <w:pPr>
              <w:rPr>
                <w:rFonts w:ascii="Arial" w:eastAsia="Times New Roman" w:hAnsi="Arial" w:cs="Arial"/>
                <w:sz w:val="18"/>
                <w:szCs w:val="18"/>
                <w:lang w:eastAsia="es-ES_tradnl"/>
              </w:rPr>
            </w:pPr>
            <w:r w:rsidRPr="0034723D">
              <w:rPr>
                <w:rFonts w:ascii="Arial" w:eastAsia="Times New Roman" w:hAnsi="Arial" w:cs="Arial"/>
                <w:b/>
                <w:sz w:val="18"/>
                <w:szCs w:val="18"/>
                <w:lang w:eastAsia="es-ES_tradnl"/>
              </w:rPr>
              <w:t>Oficina de Relaciones Interinstitucionales</w:t>
            </w:r>
            <w:r w:rsidRPr="0086625D">
              <w:rPr>
                <w:rFonts w:ascii="Arial" w:eastAsia="Times New Roman" w:hAnsi="Arial" w:cs="Arial"/>
                <w:sz w:val="18"/>
                <w:szCs w:val="18"/>
                <w:lang w:eastAsia="es-ES_tradnl"/>
              </w:rPr>
              <w:t xml:space="preserve"> Interinstitucionales con la concurrencia de las Facultades, a partir de las suscripciones vigentes y la evaluación de continuidad o adhesión a nuevas, siempre y cuando se encuentre planamente justificado y avalado</w:t>
            </w:r>
          </w:p>
        </w:tc>
        <w:tc>
          <w:tcPr>
            <w:tcW w:w="1327" w:type="pct"/>
            <w:tcBorders>
              <w:top w:val="nil"/>
              <w:left w:val="nil"/>
              <w:bottom w:val="single" w:sz="4" w:space="0" w:color="auto"/>
              <w:right w:val="single" w:sz="4" w:space="0" w:color="auto"/>
            </w:tcBorders>
            <w:shd w:val="clear" w:color="auto" w:fill="auto"/>
            <w:vAlign w:val="center"/>
            <w:hideMark/>
          </w:tcPr>
          <w:p w14:paraId="0AFDC54A" w14:textId="77777777" w:rsid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FOR027PFN MEMBRESÍAS, AFILIACIONES </w:t>
            </w:r>
          </w:p>
          <w:p w14:paraId="4D16AA2E" w14:textId="44865391"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Y CUOTAS DE SOSTENIMIENTO</w:t>
            </w:r>
          </w:p>
        </w:tc>
      </w:tr>
      <w:tr w:rsidR="0086625D" w:rsidRPr="0086625D" w14:paraId="53F22B35" w14:textId="77777777" w:rsidTr="00984E5A">
        <w:trPr>
          <w:trHeight w:val="287"/>
        </w:trPr>
        <w:tc>
          <w:tcPr>
            <w:tcW w:w="392" w:type="pct"/>
            <w:vMerge/>
            <w:tcBorders>
              <w:top w:val="nil"/>
              <w:left w:val="single" w:sz="4" w:space="0" w:color="auto"/>
              <w:bottom w:val="single" w:sz="4" w:space="0" w:color="000000"/>
              <w:right w:val="single" w:sz="4" w:space="0" w:color="auto"/>
            </w:tcBorders>
            <w:vAlign w:val="center"/>
            <w:hideMark/>
          </w:tcPr>
          <w:p w14:paraId="78426DB8" w14:textId="77777777" w:rsidR="0086625D" w:rsidRPr="0086625D" w:rsidRDefault="0086625D" w:rsidP="0086625D">
            <w:pPr>
              <w:rPr>
                <w:rFonts w:ascii="Arial" w:eastAsia="Times New Roman" w:hAnsi="Arial" w:cs="Arial"/>
                <w:b/>
                <w:bCs/>
                <w:sz w:val="18"/>
                <w:szCs w:val="18"/>
                <w:lang w:eastAsia="es-ES_tradnl"/>
              </w:rPr>
            </w:pPr>
          </w:p>
        </w:tc>
        <w:tc>
          <w:tcPr>
            <w:tcW w:w="750" w:type="pct"/>
            <w:vMerge/>
            <w:tcBorders>
              <w:top w:val="nil"/>
              <w:left w:val="single" w:sz="4" w:space="0" w:color="auto"/>
              <w:bottom w:val="single" w:sz="4" w:space="0" w:color="000000"/>
              <w:right w:val="single" w:sz="4" w:space="0" w:color="auto"/>
            </w:tcBorders>
            <w:vAlign w:val="center"/>
            <w:hideMark/>
          </w:tcPr>
          <w:p w14:paraId="2778205C" w14:textId="77777777" w:rsidR="0086625D" w:rsidRPr="0086625D" w:rsidRDefault="0086625D" w:rsidP="0086625D">
            <w:pPr>
              <w:rPr>
                <w:rFonts w:ascii="Arial" w:eastAsia="Times New Roman" w:hAnsi="Arial" w:cs="Arial"/>
                <w:b/>
                <w:bCs/>
                <w:sz w:val="18"/>
                <w:szCs w:val="18"/>
                <w:lang w:eastAsia="es-ES_tradnl"/>
              </w:rPr>
            </w:pPr>
          </w:p>
        </w:tc>
        <w:tc>
          <w:tcPr>
            <w:tcW w:w="1509" w:type="pct"/>
            <w:vMerge/>
            <w:tcBorders>
              <w:top w:val="nil"/>
              <w:left w:val="single" w:sz="4" w:space="0" w:color="auto"/>
              <w:bottom w:val="single" w:sz="4" w:space="0" w:color="000000"/>
              <w:right w:val="single" w:sz="4" w:space="0" w:color="auto"/>
            </w:tcBorders>
            <w:vAlign w:val="center"/>
            <w:hideMark/>
          </w:tcPr>
          <w:p w14:paraId="467E2E48" w14:textId="77777777" w:rsidR="0086625D" w:rsidRPr="0086625D" w:rsidRDefault="0086625D" w:rsidP="0086625D">
            <w:pPr>
              <w:rPr>
                <w:rFonts w:ascii="Arial" w:eastAsia="Times New Roman" w:hAnsi="Arial" w:cs="Arial"/>
                <w:sz w:val="18"/>
                <w:szCs w:val="18"/>
                <w:lang w:eastAsia="es-ES_tradnl"/>
              </w:rPr>
            </w:pPr>
          </w:p>
        </w:tc>
        <w:tc>
          <w:tcPr>
            <w:tcW w:w="1023" w:type="pct"/>
            <w:tcBorders>
              <w:top w:val="nil"/>
              <w:left w:val="nil"/>
              <w:bottom w:val="single" w:sz="4" w:space="0" w:color="auto"/>
              <w:right w:val="single" w:sz="4" w:space="0" w:color="auto"/>
            </w:tcBorders>
            <w:shd w:val="clear" w:color="auto" w:fill="auto"/>
            <w:vAlign w:val="center"/>
            <w:hideMark/>
          </w:tcPr>
          <w:p w14:paraId="71C25738"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Oficina Jurídica </w:t>
            </w:r>
          </w:p>
        </w:tc>
        <w:tc>
          <w:tcPr>
            <w:tcW w:w="1327" w:type="pct"/>
            <w:tcBorders>
              <w:top w:val="nil"/>
              <w:left w:val="nil"/>
              <w:bottom w:val="single" w:sz="4" w:space="0" w:color="auto"/>
              <w:right w:val="single" w:sz="4" w:space="0" w:color="auto"/>
            </w:tcBorders>
            <w:shd w:val="clear" w:color="auto" w:fill="auto"/>
            <w:vAlign w:val="center"/>
            <w:hideMark/>
          </w:tcPr>
          <w:p w14:paraId="47990218"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FOR031PFN Sentencias y Conciliaciones</w:t>
            </w:r>
          </w:p>
        </w:tc>
      </w:tr>
      <w:tr w:rsidR="0086625D" w:rsidRPr="0086625D" w14:paraId="15830F6F" w14:textId="77777777" w:rsidTr="00984E5A">
        <w:trPr>
          <w:trHeight w:val="553"/>
        </w:trPr>
        <w:tc>
          <w:tcPr>
            <w:tcW w:w="392" w:type="pct"/>
            <w:vMerge/>
            <w:tcBorders>
              <w:top w:val="nil"/>
              <w:left w:val="single" w:sz="4" w:space="0" w:color="auto"/>
              <w:bottom w:val="single" w:sz="4" w:space="0" w:color="000000"/>
              <w:right w:val="single" w:sz="4" w:space="0" w:color="auto"/>
            </w:tcBorders>
            <w:vAlign w:val="center"/>
            <w:hideMark/>
          </w:tcPr>
          <w:p w14:paraId="0C707DF4" w14:textId="77777777" w:rsidR="0086625D" w:rsidRPr="0086625D" w:rsidRDefault="0086625D" w:rsidP="0086625D">
            <w:pPr>
              <w:rPr>
                <w:rFonts w:ascii="Arial" w:eastAsia="Times New Roman" w:hAnsi="Arial" w:cs="Arial"/>
                <w:b/>
                <w:bCs/>
                <w:sz w:val="18"/>
                <w:szCs w:val="18"/>
                <w:lang w:eastAsia="es-ES_tradnl"/>
              </w:rPr>
            </w:pPr>
          </w:p>
        </w:tc>
        <w:tc>
          <w:tcPr>
            <w:tcW w:w="750" w:type="pct"/>
            <w:vMerge/>
            <w:tcBorders>
              <w:top w:val="nil"/>
              <w:left w:val="single" w:sz="4" w:space="0" w:color="auto"/>
              <w:bottom w:val="single" w:sz="4" w:space="0" w:color="000000"/>
              <w:right w:val="single" w:sz="4" w:space="0" w:color="auto"/>
            </w:tcBorders>
            <w:vAlign w:val="center"/>
            <w:hideMark/>
          </w:tcPr>
          <w:p w14:paraId="529CAA1E" w14:textId="77777777" w:rsidR="0086625D" w:rsidRPr="0086625D" w:rsidRDefault="0086625D" w:rsidP="0086625D">
            <w:pPr>
              <w:rPr>
                <w:rFonts w:ascii="Arial" w:eastAsia="Times New Roman" w:hAnsi="Arial" w:cs="Arial"/>
                <w:b/>
                <w:bCs/>
                <w:sz w:val="18"/>
                <w:szCs w:val="18"/>
                <w:lang w:eastAsia="es-ES_tradnl"/>
              </w:rPr>
            </w:pPr>
          </w:p>
        </w:tc>
        <w:tc>
          <w:tcPr>
            <w:tcW w:w="1509" w:type="pct"/>
            <w:vMerge/>
            <w:tcBorders>
              <w:top w:val="nil"/>
              <w:left w:val="single" w:sz="4" w:space="0" w:color="auto"/>
              <w:bottom w:val="single" w:sz="4" w:space="0" w:color="000000"/>
              <w:right w:val="single" w:sz="4" w:space="0" w:color="auto"/>
            </w:tcBorders>
            <w:vAlign w:val="center"/>
            <w:hideMark/>
          </w:tcPr>
          <w:p w14:paraId="5F372EBE" w14:textId="77777777" w:rsidR="0086625D" w:rsidRPr="0086625D" w:rsidRDefault="0086625D" w:rsidP="0086625D">
            <w:pPr>
              <w:rPr>
                <w:rFonts w:ascii="Arial" w:eastAsia="Times New Roman" w:hAnsi="Arial" w:cs="Arial"/>
                <w:sz w:val="18"/>
                <w:szCs w:val="18"/>
                <w:lang w:eastAsia="es-ES_tradnl"/>
              </w:rPr>
            </w:pPr>
          </w:p>
        </w:tc>
        <w:tc>
          <w:tcPr>
            <w:tcW w:w="1023" w:type="pct"/>
            <w:tcBorders>
              <w:top w:val="nil"/>
              <w:left w:val="nil"/>
              <w:bottom w:val="single" w:sz="4" w:space="0" w:color="auto"/>
              <w:right w:val="single" w:sz="4" w:space="0" w:color="auto"/>
            </w:tcBorders>
            <w:shd w:val="clear" w:color="auto" w:fill="auto"/>
            <w:vAlign w:val="center"/>
            <w:hideMark/>
          </w:tcPr>
          <w:p w14:paraId="630913CD"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Cuando se identifiquen gastos no relacionados en los formatos antes relacionados</w:t>
            </w:r>
          </w:p>
        </w:tc>
        <w:tc>
          <w:tcPr>
            <w:tcW w:w="1327" w:type="pct"/>
            <w:tcBorders>
              <w:top w:val="nil"/>
              <w:left w:val="nil"/>
              <w:bottom w:val="single" w:sz="4" w:space="0" w:color="auto"/>
              <w:right w:val="single" w:sz="4" w:space="0" w:color="auto"/>
            </w:tcBorders>
            <w:shd w:val="clear" w:color="auto" w:fill="auto"/>
            <w:vAlign w:val="center"/>
            <w:hideMark/>
          </w:tcPr>
          <w:p w14:paraId="6E498513"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FOR030PFN Otras Transferencias</w:t>
            </w:r>
          </w:p>
        </w:tc>
      </w:tr>
      <w:tr w:rsidR="0086625D" w:rsidRPr="0086625D" w14:paraId="5B6A20CD" w14:textId="77777777" w:rsidTr="00984E5A">
        <w:trPr>
          <w:trHeight w:val="1363"/>
        </w:trPr>
        <w:tc>
          <w:tcPr>
            <w:tcW w:w="392" w:type="pct"/>
            <w:vMerge w:val="restart"/>
            <w:tcBorders>
              <w:top w:val="nil"/>
              <w:left w:val="single" w:sz="4" w:space="0" w:color="auto"/>
              <w:bottom w:val="single" w:sz="4" w:space="0" w:color="auto"/>
              <w:right w:val="single" w:sz="4" w:space="0" w:color="auto"/>
            </w:tcBorders>
            <w:shd w:val="clear" w:color="auto" w:fill="auto"/>
            <w:vAlign w:val="center"/>
            <w:hideMark/>
          </w:tcPr>
          <w:p w14:paraId="5FF3CD98" w14:textId="77777777" w:rsidR="0086625D" w:rsidRPr="0086625D" w:rsidRDefault="0086625D" w:rsidP="0086625D">
            <w:pP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2.1.5</w:t>
            </w:r>
          </w:p>
        </w:tc>
        <w:tc>
          <w:tcPr>
            <w:tcW w:w="750" w:type="pct"/>
            <w:vMerge w:val="restart"/>
            <w:tcBorders>
              <w:top w:val="nil"/>
              <w:left w:val="single" w:sz="4" w:space="0" w:color="auto"/>
              <w:bottom w:val="single" w:sz="4" w:space="0" w:color="000000"/>
              <w:right w:val="single" w:sz="4" w:space="0" w:color="auto"/>
            </w:tcBorders>
            <w:shd w:val="clear" w:color="auto" w:fill="auto"/>
            <w:vAlign w:val="center"/>
            <w:hideMark/>
          </w:tcPr>
          <w:p w14:paraId="272329DF" w14:textId="77777777" w:rsidR="0086625D" w:rsidRPr="0086625D" w:rsidRDefault="0086625D" w:rsidP="0086625D">
            <w:pP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Gastos de comercialización y producción</w:t>
            </w:r>
          </w:p>
        </w:tc>
        <w:tc>
          <w:tcPr>
            <w:tcW w:w="1509" w:type="pct"/>
            <w:vMerge w:val="restart"/>
            <w:tcBorders>
              <w:top w:val="nil"/>
              <w:left w:val="single" w:sz="4" w:space="0" w:color="auto"/>
              <w:bottom w:val="single" w:sz="4" w:space="0" w:color="auto"/>
              <w:right w:val="single" w:sz="4" w:space="0" w:color="auto"/>
            </w:tcBorders>
            <w:shd w:val="clear" w:color="auto" w:fill="auto"/>
            <w:vAlign w:val="center"/>
            <w:hideMark/>
          </w:tcPr>
          <w:p w14:paraId="0B0A07D6" w14:textId="77777777" w:rsidR="0086625D" w:rsidRPr="0086625D" w:rsidRDefault="0086625D" w:rsidP="0086625D">
            <w:pPr>
              <w:jc w:val="both"/>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En este concepto se proyectan las erogaciones necesarias para atender los Servicios de Asesoría y Extensión, el Centro de Lenguas y algunos gastos del Instituto Pedagógico Nacional. </w:t>
            </w:r>
            <w:r w:rsidRPr="0086625D">
              <w:rPr>
                <w:rFonts w:ascii="MingLiU" w:eastAsia="MingLiU" w:hAnsi="MingLiU" w:cs="MingLiU"/>
                <w:sz w:val="18"/>
                <w:szCs w:val="18"/>
                <w:lang w:eastAsia="es-ES_tradnl"/>
              </w:rPr>
              <w:br/>
            </w:r>
            <w:r w:rsidRPr="0086625D">
              <w:rPr>
                <w:rFonts w:ascii="Arial" w:eastAsia="Times New Roman" w:hAnsi="Arial" w:cs="Arial"/>
                <w:sz w:val="18"/>
                <w:szCs w:val="18"/>
                <w:lang w:eastAsia="es-ES_tradnl"/>
              </w:rPr>
              <w:t xml:space="preserve">La naturaleza esencial de éste tipo de gasto es que con los ingresos generados por las </w:t>
            </w:r>
            <w:r w:rsidRPr="0086625D">
              <w:rPr>
                <w:rFonts w:ascii="Arial" w:eastAsia="Times New Roman" w:hAnsi="Arial" w:cs="Arial"/>
                <w:sz w:val="18"/>
                <w:szCs w:val="18"/>
                <w:lang w:eastAsia="es-ES_tradnl"/>
              </w:rPr>
              <w:lastRenderedPageBreak/>
              <w:t xml:space="preserve">actividades que causan dicho gasto se cubren los insumos necesarios para la prestación del servicio y solo se genera en la medida en que éste se presta. </w:t>
            </w:r>
          </w:p>
        </w:tc>
        <w:tc>
          <w:tcPr>
            <w:tcW w:w="1023" w:type="pct"/>
            <w:tcBorders>
              <w:top w:val="nil"/>
              <w:left w:val="nil"/>
              <w:bottom w:val="single" w:sz="4" w:space="0" w:color="auto"/>
              <w:right w:val="single" w:sz="4" w:space="0" w:color="auto"/>
            </w:tcBorders>
            <w:shd w:val="clear" w:color="auto" w:fill="auto"/>
            <w:vAlign w:val="center"/>
            <w:hideMark/>
          </w:tcPr>
          <w:p w14:paraId="1ADB5C95"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lastRenderedPageBreak/>
              <w:t xml:space="preserve">Instituto Pedagógica Nacional _IPN </w:t>
            </w:r>
            <w:r w:rsidRPr="0086625D">
              <w:rPr>
                <w:rFonts w:ascii="MingLiU" w:eastAsia="MingLiU" w:hAnsi="MingLiU" w:cs="MingLiU"/>
                <w:sz w:val="18"/>
                <w:szCs w:val="18"/>
                <w:lang w:eastAsia="es-ES_tradnl"/>
              </w:rPr>
              <w:br/>
            </w:r>
            <w:r w:rsidRPr="0086625D">
              <w:rPr>
                <w:rFonts w:ascii="Arial" w:eastAsia="Times New Roman" w:hAnsi="Arial" w:cs="Arial"/>
                <w:sz w:val="18"/>
                <w:szCs w:val="18"/>
                <w:lang w:eastAsia="es-ES_tradnl"/>
              </w:rPr>
              <w:t>Gastos que se amparan con el recaudo de los complementarios cobrados a los padres de familia.</w:t>
            </w:r>
          </w:p>
        </w:tc>
        <w:tc>
          <w:tcPr>
            <w:tcW w:w="1327" w:type="pct"/>
            <w:tcBorders>
              <w:top w:val="nil"/>
              <w:left w:val="nil"/>
              <w:bottom w:val="single" w:sz="4" w:space="0" w:color="auto"/>
              <w:right w:val="single" w:sz="4" w:space="0" w:color="auto"/>
            </w:tcBorders>
            <w:shd w:val="clear" w:color="auto" w:fill="auto"/>
            <w:vAlign w:val="center"/>
            <w:hideMark/>
          </w:tcPr>
          <w:p w14:paraId="6C7B90AD"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FOR053PFN COMPLEMENTARIOS IPN</w:t>
            </w:r>
          </w:p>
        </w:tc>
      </w:tr>
      <w:tr w:rsidR="0086625D" w:rsidRPr="0086625D" w14:paraId="3C1283FD" w14:textId="77777777" w:rsidTr="00984E5A">
        <w:trPr>
          <w:trHeight w:val="148"/>
        </w:trPr>
        <w:tc>
          <w:tcPr>
            <w:tcW w:w="392" w:type="pct"/>
            <w:vMerge/>
            <w:tcBorders>
              <w:top w:val="nil"/>
              <w:left w:val="single" w:sz="4" w:space="0" w:color="auto"/>
              <w:bottom w:val="single" w:sz="4" w:space="0" w:color="auto"/>
              <w:right w:val="single" w:sz="4" w:space="0" w:color="auto"/>
            </w:tcBorders>
            <w:vAlign w:val="center"/>
            <w:hideMark/>
          </w:tcPr>
          <w:p w14:paraId="11793E4E" w14:textId="77777777" w:rsidR="0086625D" w:rsidRPr="0086625D" w:rsidRDefault="0086625D" w:rsidP="0086625D">
            <w:pPr>
              <w:rPr>
                <w:rFonts w:ascii="Arial" w:eastAsia="Times New Roman" w:hAnsi="Arial" w:cs="Arial"/>
                <w:b/>
                <w:bCs/>
                <w:sz w:val="18"/>
                <w:szCs w:val="18"/>
                <w:lang w:eastAsia="es-ES_tradnl"/>
              </w:rPr>
            </w:pPr>
          </w:p>
        </w:tc>
        <w:tc>
          <w:tcPr>
            <w:tcW w:w="750" w:type="pct"/>
            <w:vMerge/>
            <w:tcBorders>
              <w:top w:val="nil"/>
              <w:left w:val="single" w:sz="4" w:space="0" w:color="auto"/>
              <w:bottom w:val="single" w:sz="4" w:space="0" w:color="000000"/>
              <w:right w:val="single" w:sz="4" w:space="0" w:color="auto"/>
            </w:tcBorders>
            <w:vAlign w:val="center"/>
            <w:hideMark/>
          </w:tcPr>
          <w:p w14:paraId="7357E40A" w14:textId="77777777" w:rsidR="0086625D" w:rsidRPr="0086625D" w:rsidRDefault="0086625D" w:rsidP="0086625D">
            <w:pPr>
              <w:rPr>
                <w:rFonts w:ascii="Arial" w:eastAsia="Times New Roman" w:hAnsi="Arial" w:cs="Arial"/>
                <w:b/>
                <w:bCs/>
                <w:sz w:val="18"/>
                <w:szCs w:val="18"/>
                <w:lang w:eastAsia="es-ES_tradnl"/>
              </w:rPr>
            </w:pPr>
          </w:p>
        </w:tc>
        <w:tc>
          <w:tcPr>
            <w:tcW w:w="1509" w:type="pct"/>
            <w:vMerge/>
            <w:tcBorders>
              <w:top w:val="nil"/>
              <w:left w:val="single" w:sz="4" w:space="0" w:color="auto"/>
              <w:bottom w:val="single" w:sz="4" w:space="0" w:color="auto"/>
              <w:right w:val="single" w:sz="4" w:space="0" w:color="auto"/>
            </w:tcBorders>
            <w:vAlign w:val="center"/>
            <w:hideMark/>
          </w:tcPr>
          <w:p w14:paraId="0DD44C32" w14:textId="77777777" w:rsidR="0086625D" w:rsidRPr="0086625D" w:rsidRDefault="0086625D" w:rsidP="0086625D">
            <w:pPr>
              <w:rPr>
                <w:rFonts w:ascii="Arial" w:eastAsia="Times New Roman" w:hAnsi="Arial" w:cs="Arial"/>
                <w:sz w:val="18"/>
                <w:szCs w:val="18"/>
                <w:lang w:eastAsia="es-ES_tradnl"/>
              </w:rPr>
            </w:pPr>
          </w:p>
        </w:tc>
        <w:tc>
          <w:tcPr>
            <w:tcW w:w="1023" w:type="pct"/>
            <w:tcBorders>
              <w:top w:val="nil"/>
              <w:left w:val="nil"/>
              <w:bottom w:val="single" w:sz="4" w:space="0" w:color="auto"/>
              <w:right w:val="single" w:sz="4" w:space="0" w:color="auto"/>
            </w:tcBorders>
            <w:shd w:val="clear" w:color="auto" w:fill="auto"/>
            <w:vAlign w:val="center"/>
            <w:hideMark/>
          </w:tcPr>
          <w:p w14:paraId="247BD7AF"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Centro de Lenguas </w:t>
            </w:r>
          </w:p>
        </w:tc>
        <w:tc>
          <w:tcPr>
            <w:tcW w:w="1327" w:type="pct"/>
            <w:tcBorders>
              <w:top w:val="nil"/>
              <w:left w:val="nil"/>
              <w:bottom w:val="single" w:sz="4" w:space="0" w:color="auto"/>
              <w:right w:val="single" w:sz="4" w:space="0" w:color="auto"/>
            </w:tcBorders>
            <w:shd w:val="clear" w:color="auto" w:fill="auto"/>
            <w:vAlign w:val="center"/>
            <w:hideMark/>
          </w:tcPr>
          <w:p w14:paraId="7040B78A" w14:textId="77777777" w:rsid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FOR054PFN GASTOS_C</w:t>
            </w:r>
          </w:p>
          <w:p w14:paraId="3E0E0CEC" w14:textId="7DCE2F7A"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lastRenderedPageBreak/>
              <w:t>ENTRO_DE_LENGUAS</w:t>
            </w:r>
          </w:p>
        </w:tc>
      </w:tr>
      <w:tr w:rsidR="0086625D" w:rsidRPr="0086625D" w14:paraId="700DC179" w14:textId="77777777" w:rsidTr="00984E5A">
        <w:trPr>
          <w:trHeight w:val="804"/>
        </w:trPr>
        <w:tc>
          <w:tcPr>
            <w:tcW w:w="392" w:type="pct"/>
            <w:vMerge/>
            <w:tcBorders>
              <w:top w:val="nil"/>
              <w:left w:val="single" w:sz="4" w:space="0" w:color="auto"/>
              <w:bottom w:val="single" w:sz="4" w:space="0" w:color="auto"/>
              <w:right w:val="single" w:sz="4" w:space="0" w:color="auto"/>
            </w:tcBorders>
            <w:vAlign w:val="center"/>
            <w:hideMark/>
          </w:tcPr>
          <w:p w14:paraId="2D5E5AFA" w14:textId="77777777" w:rsidR="0086625D" w:rsidRPr="0086625D" w:rsidRDefault="0086625D" w:rsidP="0086625D">
            <w:pPr>
              <w:rPr>
                <w:rFonts w:ascii="Arial" w:eastAsia="Times New Roman" w:hAnsi="Arial" w:cs="Arial"/>
                <w:b/>
                <w:bCs/>
                <w:sz w:val="18"/>
                <w:szCs w:val="18"/>
                <w:lang w:eastAsia="es-ES_tradnl"/>
              </w:rPr>
            </w:pPr>
          </w:p>
        </w:tc>
        <w:tc>
          <w:tcPr>
            <w:tcW w:w="750" w:type="pct"/>
            <w:vMerge/>
            <w:tcBorders>
              <w:top w:val="nil"/>
              <w:left w:val="single" w:sz="4" w:space="0" w:color="auto"/>
              <w:bottom w:val="single" w:sz="4" w:space="0" w:color="000000"/>
              <w:right w:val="single" w:sz="4" w:space="0" w:color="auto"/>
            </w:tcBorders>
            <w:vAlign w:val="center"/>
            <w:hideMark/>
          </w:tcPr>
          <w:p w14:paraId="17D4E909" w14:textId="77777777" w:rsidR="0086625D" w:rsidRPr="0086625D" w:rsidRDefault="0086625D" w:rsidP="0086625D">
            <w:pPr>
              <w:rPr>
                <w:rFonts w:ascii="Arial" w:eastAsia="Times New Roman" w:hAnsi="Arial" w:cs="Arial"/>
                <w:b/>
                <w:bCs/>
                <w:sz w:val="18"/>
                <w:szCs w:val="18"/>
                <w:lang w:eastAsia="es-ES_tradnl"/>
              </w:rPr>
            </w:pPr>
          </w:p>
        </w:tc>
        <w:tc>
          <w:tcPr>
            <w:tcW w:w="1509" w:type="pct"/>
            <w:vMerge/>
            <w:tcBorders>
              <w:top w:val="nil"/>
              <w:left w:val="single" w:sz="4" w:space="0" w:color="auto"/>
              <w:bottom w:val="single" w:sz="4" w:space="0" w:color="auto"/>
              <w:right w:val="single" w:sz="4" w:space="0" w:color="auto"/>
            </w:tcBorders>
            <w:vAlign w:val="center"/>
            <w:hideMark/>
          </w:tcPr>
          <w:p w14:paraId="5DFCCB4B" w14:textId="77777777" w:rsidR="0086625D" w:rsidRPr="0086625D" w:rsidRDefault="0086625D" w:rsidP="0086625D">
            <w:pPr>
              <w:rPr>
                <w:rFonts w:ascii="Arial" w:eastAsia="Times New Roman" w:hAnsi="Arial" w:cs="Arial"/>
                <w:sz w:val="18"/>
                <w:szCs w:val="18"/>
                <w:lang w:eastAsia="es-ES_tradnl"/>
              </w:rPr>
            </w:pPr>
          </w:p>
        </w:tc>
        <w:tc>
          <w:tcPr>
            <w:tcW w:w="1023" w:type="pct"/>
            <w:tcBorders>
              <w:top w:val="nil"/>
              <w:left w:val="nil"/>
              <w:bottom w:val="single" w:sz="4" w:space="0" w:color="auto"/>
              <w:right w:val="single" w:sz="4" w:space="0" w:color="auto"/>
            </w:tcBorders>
            <w:shd w:val="clear" w:color="auto" w:fill="auto"/>
            <w:vAlign w:val="center"/>
            <w:hideMark/>
          </w:tcPr>
          <w:p w14:paraId="460FF1F5" w14:textId="77777777" w:rsidR="0086625D" w:rsidRPr="00CC3715" w:rsidRDefault="0086625D" w:rsidP="0086625D">
            <w:pPr>
              <w:rPr>
                <w:rFonts w:ascii="Arial" w:eastAsia="Times New Roman" w:hAnsi="Arial" w:cs="Arial"/>
                <w:sz w:val="18"/>
                <w:szCs w:val="18"/>
                <w:lang w:eastAsia="es-ES_tradnl"/>
              </w:rPr>
            </w:pPr>
            <w:r w:rsidRPr="00CC3715">
              <w:rPr>
                <w:rFonts w:ascii="Arial" w:eastAsia="Times New Roman" w:hAnsi="Arial" w:cs="Arial"/>
                <w:sz w:val="18"/>
                <w:szCs w:val="18"/>
                <w:lang w:eastAsia="es-ES_tradnl"/>
              </w:rPr>
              <w:t xml:space="preserve">Subdirección de asesoría y extensión </w:t>
            </w:r>
          </w:p>
        </w:tc>
        <w:tc>
          <w:tcPr>
            <w:tcW w:w="1327" w:type="pct"/>
            <w:tcBorders>
              <w:top w:val="nil"/>
              <w:left w:val="nil"/>
              <w:bottom w:val="single" w:sz="4" w:space="0" w:color="auto"/>
              <w:right w:val="single" w:sz="4" w:space="0" w:color="auto"/>
            </w:tcBorders>
            <w:shd w:val="clear" w:color="auto" w:fill="auto"/>
            <w:vAlign w:val="center"/>
            <w:hideMark/>
          </w:tcPr>
          <w:p w14:paraId="6A004F62" w14:textId="77777777" w:rsidR="0086625D" w:rsidRPr="00CC3715" w:rsidRDefault="0086625D" w:rsidP="0086625D">
            <w:pPr>
              <w:rPr>
                <w:rFonts w:ascii="Arial" w:eastAsia="Times New Roman" w:hAnsi="Arial" w:cs="Arial"/>
                <w:sz w:val="18"/>
                <w:szCs w:val="18"/>
                <w:lang w:eastAsia="es-ES_tradnl"/>
              </w:rPr>
            </w:pPr>
            <w:r w:rsidRPr="00CC3715">
              <w:rPr>
                <w:rFonts w:ascii="Arial" w:eastAsia="Times New Roman" w:hAnsi="Arial" w:cs="Arial"/>
                <w:sz w:val="18"/>
                <w:szCs w:val="18"/>
                <w:lang w:eastAsia="es-ES_tradnl"/>
              </w:rPr>
              <w:t>FOR055PFN GASTOS_COMERCIALIZACIÓN_</w:t>
            </w:r>
          </w:p>
          <w:p w14:paraId="6CC22B8D" w14:textId="4AFAE7EE" w:rsidR="0086625D" w:rsidRPr="00CC3715" w:rsidRDefault="0086625D" w:rsidP="0086625D">
            <w:pPr>
              <w:rPr>
                <w:rFonts w:ascii="Arial" w:eastAsia="Times New Roman" w:hAnsi="Arial" w:cs="Arial"/>
                <w:sz w:val="18"/>
                <w:szCs w:val="18"/>
                <w:lang w:eastAsia="es-ES_tradnl"/>
              </w:rPr>
            </w:pPr>
            <w:r w:rsidRPr="00CC3715">
              <w:rPr>
                <w:rFonts w:ascii="Arial" w:eastAsia="Times New Roman" w:hAnsi="Arial" w:cs="Arial"/>
                <w:sz w:val="18"/>
                <w:szCs w:val="18"/>
                <w:lang w:eastAsia="es-ES_tradnl"/>
              </w:rPr>
              <w:t>P</w:t>
            </w:r>
            <w:r w:rsidR="00C30AE7" w:rsidRPr="00CC3715">
              <w:rPr>
                <w:rFonts w:ascii="Arial" w:eastAsia="Times New Roman" w:hAnsi="Arial" w:cs="Arial"/>
                <w:sz w:val="18"/>
                <w:szCs w:val="18"/>
                <w:lang w:eastAsia="es-ES_tradnl"/>
              </w:rPr>
              <w:t>RODUCCION_ASESORIAS_Y EXTENSIÓN</w:t>
            </w:r>
          </w:p>
        </w:tc>
      </w:tr>
      <w:tr w:rsidR="0086625D" w:rsidRPr="0086625D" w14:paraId="284DFF7B" w14:textId="77777777" w:rsidTr="00984E5A">
        <w:trPr>
          <w:trHeight w:val="591"/>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5AC42588" w14:textId="77777777" w:rsidR="0086625D" w:rsidRPr="0086625D" w:rsidRDefault="0086625D" w:rsidP="0086625D">
            <w:pP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2.1.8</w:t>
            </w:r>
          </w:p>
        </w:tc>
        <w:tc>
          <w:tcPr>
            <w:tcW w:w="750" w:type="pct"/>
            <w:tcBorders>
              <w:top w:val="nil"/>
              <w:left w:val="nil"/>
              <w:bottom w:val="single" w:sz="4" w:space="0" w:color="auto"/>
              <w:right w:val="single" w:sz="4" w:space="0" w:color="auto"/>
            </w:tcBorders>
            <w:shd w:val="clear" w:color="auto" w:fill="auto"/>
            <w:vAlign w:val="center"/>
            <w:hideMark/>
          </w:tcPr>
          <w:p w14:paraId="31E0C5DF" w14:textId="77777777" w:rsidR="0086625D" w:rsidRPr="0086625D" w:rsidRDefault="0086625D" w:rsidP="0086625D">
            <w:pP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Gastos por tributos, tasas, contribuciones, multas, sanciones e intereses de mora</w:t>
            </w:r>
          </w:p>
        </w:tc>
        <w:tc>
          <w:tcPr>
            <w:tcW w:w="1509" w:type="pct"/>
            <w:tcBorders>
              <w:top w:val="nil"/>
              <w:left w:val="nil"/>
              <w:bottom w:val="single" w:sz="4" w:space="0" w:color="auto"/>
              <w:right w:val="single" w:sz="4" w:space="0" w:color="auto"/>
            </w:tcBorders>
            <w:shd w:val="clear" w:color="auto" w:fill="auto"/>
            <w:vAlign w:val="center"/>
            <w:hideMark/>
          </w:tcPr>
          <w:p w14:paraId="1713D255" w14:textId="77777777" w:rsidR="0086625D" w:rsidRPr="0086625D" w:rsidRDefault="0086625D" w:rsidP="0086625D">
            <w:pPr>
              <w:jc w:val="both"/>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Comprende el gasto por prestaciones pecuniarias establecidas por una autoridad estatal en ejercicio de su poder de imperio, por concepto de tributos, impuestos, tasas y contribuciones, que por disposiciones legales deben atender la Universidad </w:t>
            </w:r>
          </w:p>
        </w:tc>
        <w:tc>
          <w:tcPr>
            <w:tcW w:w="1023" w:type="pct"/>
            <w:tcBorders>
              <w:top w:val="nil"/>
              <w:left w:val="nil"/>
              <w:bottom w:val="single" w:sz="4" w:space="0" w:color="auto"/>
              <w:right w:val="single" w:sz="4" w:space="0" w:color="auto"/>
            </w:tcBorders>
            <w:shd w:val="clear" w:color="auto" w:fill="auto"/>
            <w:vAlign w:val="center"/>
            <w:hideMark/>
          </w:tcPr>
          <w:p w14:paraId="6E78C3F1" w14:textId="590D6933"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Subdirección de Servicios Generales,</w:t>
            </w:r>
            <w:r w:rsidRPr="0086625D">
              <w:rPr>
                <w:rFonts w:ascii="MingLiU" w:eastAsia="MingLiU" w:hAnsi="MingLiU" w:cs="MingLiU"/>
                <w:sz w:val="18"/>
                <w:szCs w:val="18"/>
                <w:lang w:eastAsia="es-ES_tradnl"/>
              </w:rPr>
              <w:br/>
            </w:r>
            <w:r w:rsidRPr="0086625D">
              <w:rPr>
                <w:rFonts w:ascii="MingLiU" w:eastAsia="MingLiU" w:hAnsi="MingLiU" w:cs="MingLiU"/>
                <w:sz w:val="18"/>
                <w:szCs w:val="18"/>
                <w:lang w:eastAsia="es-ES_tradnl"/>
              </w:rPr>
              <w:br/>
            </w:r>
            <w:r w:rsidRPr="0086625D">
              <w:rPr>
                <w:rFonts w:ascii="Arial" w:eastAsia="Times New Roman" w:hAnsi="Arial" w:cs="Arial"/>
                <w:sz w:val="18"/>
                <w:szCs w:val="18"/>
                <w:lang w:eastAsia="es-ES_tradnl"/>
              </w:rPr>
              <w:t>Subdirección Financiera</w:t>
            </w:r>
            <w:r w:rsidRPr="0086625D">
              <w:rPr>
                <w:rFonts w:ascii="MingLiU" w:eastAsia="MingLiU" w:hAnsi="MingLiU" w:cs="MingLiU"/>
                <w:sz w:val="18"/>
                <w:szCs w:val="18"/>
                <w:lang w:eastAsia="es-ES_tradnl"/>
              </w:rPr>
              <w:br/>
            </w:r>
            <w:r w:rsidRPr="0086625D">
              <w:rPr>
                <w:rFonts w:ascii="MingLiU" w:eastAsia="MingLiU" w:hAnsi="MingLiU" w:cs="MingLiU"/>
                <w:sz w:val="18"/>
                <w:szCs w:val="18"/>
                <w:lang w:eastAsia="es-ES_tradnl"/>
              </w:rPr>
              <w:br/>
            </w:r>
            <w:r w:rsidRPr="0086625D">
              <w:rPr>
                <w:rFonts w:ascii="Arial" w:eastAsia="Times New Roman" w:hAnsi="Arial" w:cs="Arial"/>
                <w:sz w:val="18"/>
                <w:szCs w:val="18"/>
                <w:lang w:eastAsia="es-ES_tradnl"/>
              </w:rPr>
              <w:t>Vicerrectoría Administrativa</w:t>
            </w:r>
            <w:r w:rsidR="00785F45">
              <w:rPr>
                <w:rFonts w:ascii="Arial" w:eastAsia="Times New Roman" w:hAnsi="Arial" w:cs="Arial"/>
                <w:sz w:val="18"/>
                <w:szCs w:val="18"/>
                <w:lang w:eastAsia="es-ES_tradnl"/>
              </w:rPr>
              <w:t xml:space="preserve"> y Financiera</w:t>
            </w:r>
            <w:r w:rsidRPr="0086625D">
              <w:rPr>
                <w:rFonts w:ascii="MingLiU" w:eastAsia="MingLiU" w:hAnsi="MingLiU" w:cs="MingLiU"/>
                <w:sz w:val="18"/>
                <w:szCs w:val="18"/>
                <w:lang w:eastAsia="es-ES_tradnl"/>
              </w:rPr>
              <w:br/>
            </w:r>
            <w:r w:rsidRPr="0086625D">
              <w:rPr>
                <w:rFonts w:ascii="MingLiU" w:eastAsia="MingLiU" w:hAnsi="MingLiU" w:cs="MingLiU"/>
                <w:sz w:val="18"/>
                <w:szCs w:val="18"/>
                <w:lang w:eastAsia="es-ES_tradnl"/>
              </w:rPr>
              <w:br/>
            </w:r>
            <w:r w:rsidRPr="0086625D">
              <w:rPr>
                <w:rFonts w:ascii="Arial" w:eastAsia="Times New Roman" w:hAnsi="Arial" w:cs="Arial"/>
                <w:sz w:val="18"/>
                <w:szCs w:val="18"/>
                <w:lang w:eastAsia="es-ES_tradnl"/>
              </w:rPr>
              <w:t>Oficina Jurídica.</w:t>
            </w:r>
          </w:p>
        </w:tc>
        <w:tc>
          <w:tcPr>
            <w:tcW w:w="1327" w:type="pct"/>
            <w:tcBorders>
              <w:top w:val="nil"/>
              <w:left w:val="nil"/>
              <w:bottom w:val="single" w:sz="4" w:space="0" w:color="auto"/>
              <w:right w:val="single" w:sz="4" w:space="0" w:color="auto"/>
            </w:tcBorders>
            <w:shd w:val="clear" w:color="auto" w:fill="auto"/>
            <w:vAlign w:val="center"/>
            <w:hideMark/>
          </w:tcPr>
          <w:p w14:paraId="33E87875" w14:textId="69F12796" w:rsidR="0086625D" w:rsidRPr="00CC3715" w:rsidRDefault="0086625D" w:rsidP="0086625D">
            <w:pPr>
              <w:rPr>
                <w:rFonts w:ascii="Arial" w:eastAsia="Times New Roman" w:hAnsi="Arial" w:cs="Arial"/>
                <w:sz w:val="18"/>
                <w:szCs w:val="18"/>
                <w:lang w:eastAsia="es-ES_tradnl"/>
              </w:rPr>
            </w:pPr>
            <w:r w:rsidRPr="00CC3715">
              <w:rPr>
                <w:rFonts w:ascii="Arial" w:eastAsia="Times New Roman" w:hAnsi="Arial" w:cs="Arial"/>
                <w:sz w:val="18"/>
                <w:szCs w:val="18"/>
                <w:lang w:eastAsia="es-ES_tradnl"/>
              </w:rPr>
              <w:t xml:space="preserve">FOR028PFN GASTOS POR TRIBUTOS, SANCIONES E INTERESES DE MORA Y </w:t>
            </w:r>
          </w:p>
          <w:p w14:paraId="2A01F62E" w14:textId="7861EC1A" w:rsidR="0086625D" w:rsidRPr="00CC3715" w:rsidRDefault="0086625D" w:rsidP="0086625D">
            <w:pPr>
              <w:rPr>
                <w:rFonts w:ascii="Arial" w:eastAsia="Times New Roman" w:hAnsi="Arial" w:cs="Arial"/>
                <w:sz w:val="18"/>
                <w:szCs w:val="18"/>
                <w:lang w:eastAsia="es-ES_tradnl"/>
              </w:rPr>
            </w:pPr>
            <w:r w:rsidRPr="00CC3715">
              <w:rPr>
                <w:rFonts w:ascii="Arial" w:eastAsia="Times New Roman" w:hAnsi="Arial" w:cs="Arial"/>
                <w:sz w:val="18"/>
                <w:szCs w:val="18"/>
                <w:lang w:eastAsia="es-ES_tradnl"/>
              </w:rPr>
              <w:t>CUOTA DE AUDITAJE</w:t>
            </w:r>
          </w:p>
        </w:tc>
      </w:tr>
      <w:tr w:rsidR="0086625D" w:rsidRPr="0086625D" w14:paraId="3874263D" w14:textId="77777777" w:rsidTr="00984E5A">
        <w:trPr>
          <w:trHeight w:val="72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534ED112" w14:textId="77777777" w:rsidR="0086625D" w:rsidRPr="0086625D" w:rsidRDefault="0086625D" w:rsidP="0086625D">
            <w:pP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2.2</w:t>
            </w:r>
          </w:p>
        </w:tc>
        <w:tc>
          <w:tcPr>
            <w:tcW w:w="750" w:type="pct"/>
            <w:tcBorders>
              <w:top w:val="nil"/>
              <w:left w:val="nil"/>
              <w:bottom w:val="single" w:sz="4" w:space="0" w:color="auto"/>
              <w:right w:val="single" w:sz="4" w:space="0" w:color="auto"/>
            </w:tcBorders>
            <w:shd w:val="clear" w:color="auto" w:fill="auto"/>
            <w:vAlign w:val="center"/>
            <w:hideMark/>
          </w:tcPr>
          <w:p w14:paraId="11B79302" w14:textId="77777777" w:rsidR="0086625D" w:rsidRPr="0086625D" w:rsidRDefault="0086625D" w:rsidP="0086625D">
            <w:pP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Servicio de la deuda pública</w:t>
            </w:r>
          </w:p>
        </w:tc>
        <w:tc>
          <w:tcPr>
            <w:tcW w:w="1509" w:type="pct"/>
            <w:tcBorders>
              <w:top w:val="nil"/>
              <w:left w:val="nil"/>
              <w:bottom w:val="single" w:sz="4" w:space="0" w:color="auto"/>
              <w:right w:val="single" w:sz="4" w:space="0" w:color="auto"/>
            </w:tcBorders>
            <w:shd w:val="clear" w:color="auto" w:fill="auto"/>
            <w:vAlign w:val="center"/>
            <w:hideMark/>
          </w:tcPr>
          <w:p w14:paraId="4A8F63AE" w14:textId="77777777" w:rsidR="0086625D" w:rsidRPr="0086625D" w:rsidRDefault="0086625D" w:rsidP="0086625D">
            <w:pPr>
              <w:jc w:val="both"/>
              <w:rPr>
                <w:rFonts w:ascii="Arial" w:eastAsia="Times New Roman" w:hAnsi="Arial" w:cs="Arial"/>
                <w:sz w:val="18"/>
                <w:szCs w:val="18"/>
                <w:lang w:eastAsia="es-ES_tradnl"/>
              </w:rPr>
            </w:pPr>
            <w:r w:rsidRPr="0086625D">
              <w:rPr>
                <w:rFonts w:ascii="Arial" w:eastAsia="Times New Roman" w:hAnsi="Arial" w:cs="Arial"/>
                <w:sz w:val="18"/>
                <w:szCs w:val="18"/>
                <w:lang w:val="es-CO" w:eastAsia="es-ES_tradnl"/>
              </w:rPr>
              <w:t xml:space="preserve">Comprende las apropiaciones para atender el pago de capital, los intereses, las comisiones y los imprevistos originados en las operaciones de crédito. </w:t>
            </w:r>
          </w:p>
        </w:tc>
        <w:tc>
          <w:tcPr>
            <w:tcW w:w="1023" w:type="pct"/>
            <w:tcBorders>
              <w:top w:val="nil"/>
              <w:left w:val="nil"/>
              <w:bottom w:val="single" w:sz="4" w:space="0" w:color="auto"/>
              <w:right w:val="single" w:sz="4" w:space="0" w:color="auto"/>
            </w:tcBorders>
            <w:shd w:val="clear" w:color="auto" w:fill="auto"/>
            <w:vAlign w:val="center"/>
            <w:hideMark/>
          </w:tcPr>
          <w:p w14:paraId="79EFEDA3"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Subdirección Financiera </w:t>
            </w:r>
          </w:p>
        </w:tc>
        <w:tc>
          <w:tcPr>
            <w:tcW w:w="1327" w:type="pct"/>
            <w:tcBorders>
              <w:top w:val="nil"/>
              <w:left w:val="nil"/>
              <w:bottom w:val="single" w:sz="4" w:space="0" w:color="auto"/>
              <w:right w:val="single" w:sz="4" w:space="0" w:color="auto"/>
            </w:tcBorders>
            <w:shd w:val="clear" w:color="auto" w:fill="auto"/>
            <w:vAlign w:val="center"/>
            <w:hideMark/>
          </w:tcPr>
          <w:p w14:paraId="5FABAC36" w14:textId="77777777" w:rsid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 xml:space="preserve">FOR033PFN Servicio de la deuda </w:t>
            </w:r>
          </w:p>
          <w:p w14:paraId="047C87D8" w14:textId="57FA7CBE" w:rsidR="0086625D" w:rsidRPr="0086625D" w:rsidRDefault="0086625D" w:rsidP="0086625D">
            <w:pPr>
              <w:ind w:right="2813"/>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pública</w:t>
            </w:r>
          </w:p>
        </w:tc>
      </w:tr>
      <w:tr w:rsidR="0086625D" w:rsidRPr="0086625D" w14:paraId="06786EFB" w14:textId="77777777" w:rsidTr="00984E5A">
        <w:trPr>
          <w:trHeight w:val="2608"/>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5AEBB18C" w14:textId="77777777" w:rsidR="0086625D" w:rsidRPr="0086625D" w:rsidRDefault="0086625D" w:rsidP="0086625D">
            <w:pP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2.3</w:t>
            </w:r>
          </w:p>
        </w:tc>
        <w:tc>
          <w:tcPr>
            <w:tcW w:w="750" w:type="pct"/>
            <w:tcBorders>
              <w:top w:val="nil"/>
              <w:left w:val="nil"/>
              <w:bottom w:val="single" w:sz="4" w:space="0" w:color="auto"/>
              <w:right w:val="single" w:sz="4" w:space="0" w:color="auto"/>
            </w:tcBorders>
            <w:shd w:val="clear" w:color="auto" w:fill="auto"/>
            <w:vAlign w:val="center"/>
            <w:hideMark/>
          </w:tcPr>
          <w:p w14:paraId="1F073B54" w14:textId="77777777" w:rsidR="0086625D" w:rsidRPr="0086625D" w:rsidRDefault="0086625D" w:rsidP="0086625D">
            <w:pPr>
              <w:rPr>
                <w:rFonts w:ascii="Arial" w:eastAsia="Times New Roman" w:hAnsi="Arial" w:cs="Arial"/>
                <w:b/>
                <w:bCs/>
                <w:sz w:val="18"/>
                <w:szCs w:val="18"/>
                <w:lang w:eastAsia="es-ES_tradnl"/>
              </w:rPr>
            </w:pPr>
            <w:r w:rsidRPr="0086625D">
              <w:rPr>
                <w:rFonts w:ascii="Arial" w:eastAsia="Times New Roman" w:hAnsi="Arial" w:cs="Arial"/>
                <w:b/>
                <w:bCs/>
                <w:sz w:val="18"/>
                <w:szCs w:val="18"/>
                <w:lang w:eastAsia="es-ES_tradnl"/>
              </w:rPr>
              <w:t>Inversión</w:t>
            </w:r>
          </w:p>
        </w:tc>
        <w:tc>
          <w:tcPr>
            <w:tcW w:w="1509" w:type="pct"/>
            <w:tcBorders>
              <w:top w:val="nil"/>
              <w:left w:val="nil"/>
              <w:bottom w:val="single" w:sz="4" w:space="0" w:color="auto"/>
              <w:right w:val="single" w:sz="4" w:space="0" w:color="auto"/>
            </w:tcBorders>
            <w:shd w:val="clear" w:color="auto" w:fill="auto"/>
            <w:vAlign w:val="center"/>
            <w:hideMark/>
          </w:tcPr>
          <w:p w14:paraId="737BB578" w14:textId="77777777" w:rsidR="0086625D" w:rsidRPr="0086625D" w:rsidRDefault="0086625D" w:rsidP="0086625D">
            <w:pPr>
              <w:jc w:val="both"/>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Dentro de este concepto se incluyen las apropiaciones destinadas al cumplimiento de la metas del Plan de Desarrollo Institucional vigente que permiten acrecentar la estructura física, económica y social de la Universidad.</w:t>
            </w:r>
          </w:p>
        </w:tc>
        <w:tc>
          <w:tcPr>
            <w:tcW w:w="1023" w:type="pct"/>
            <w:tcBorders>
              <w:top w:val="nil"/>
              <w:left w:val="nil"/>
              <w:bottom w:val="single" w:sz="4" w:space="0" w:color="auto"/>
              <w:right w:val="single" w:sz="4" w:space="0" w:color="auto"/>
            </w:tcBorders>
            <w:shd w:val="clear" w:color="auto" w:fill="auto"/>
            <w:vAlign w:val="center"/>
            <w:hideMark/>
          </w:tcPr>
          <w:p w14:paraId="6BEDA005"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Los centros de responsabilidad reportarán a la Oficina de Desarrollo y Planeación los proyectos a desarrollar en la vigencia 2022, con base en las metas del PDI propuestas en los proyectos. La Oficina de Desarrollo y Planeación orientará la actualización y formulación de nuevos proyectos, según las directrices de la Rectoría y el Comité Directivo.</w:t>
            </w:r>
            <w:r w:rsidRPr="0086625D">
              <w:rPr>
                <w:rFonts w:ascii="MingLiU" w:eastAsia="MingLiU" w:hAnsi="MingLiU" w:cs="MingLiU"/>
                <w:sz w:val="18"/>
                <w:szCs w:val="18"/>
                <w:lang w:eastAsia="es-ES_tradnl"/>
              </w:rPr>
              <w:br/>
            </w:r>
            <w:r w:rsidRPr="0086625D">
              <w:rPr>
                <w:rFonts w:ascii="Arial" w:eastAsia="Times New Roman" w:hAnsi="Arial" w:cs="Arial"/>
                <w:sz w:val="18"/>
                <w:szCs w:val="18"/>
                <w:lang w:eastAsia="es-ES_tradnl"/>
              </w:rPr>
              <w:t xml:space="preserve"> </w:t>
            </w:r>
          </w:p>
        </w:tc>
        <w:tc>
          <w:tcPr>
            <w:tcW w:w="1327" w:type="pct"/>
            <w:tcBorders>
              <w:top w:val="nil"/>
              <w:left w:val="nil"/>
              <w:bottom w:val="single" w:sz="4" w:space="0" w:color="auto"/>
              <w:right w:val="single" w:sz="4" w:space="0" w:color="auto"/>
            </w:tcBorders>
            <w:shd w:val="clear" w:color="auto" w:fill="auto"/>
            <w:vAlign w:val="center"/>
            <w:hideMark/>
          </w:tcPr>
          <w:p w14:paraId="1620E185" w14:textId="77777777" w:rsidR="0086625D" w:rsidRPr="0086625D" w:rsidRDefault="0086625D" w:rsidP="0086625D">
            <w:pPr>
              <w:rPr>
                <w:rFonts w:ascii="Arial" w:eastAsia="Times New Roman" w:hAnsi="Arial" w:cs="Arial"/>
                <w:sz w:val="18"/>
                <w:szCs w:val="18"/>
                <w:lang w:eastAsia="es-ES_tradnl"/>
              </w:rPr>
            </w:pPr>
            <w:r w:rsidRPr="0086625D">
              <w:rPr>
                <w:rFonts w:ascii="Arial" w:eastAsia="Times New Roman" w:hAnsi="Arial" w:cs="Arial"/>
                <w:sz w:val="18"/>
                <w:szCs w:val="18"/>
                <w:lang w:eastAsia="es-ES_tradnl"/>
              </w:rPr>
              <w:t>FOR044PFN Proyección anual de gastos para proyectos de inversión</w:t>
            </w:r>
          </w:p>
        </w:tc>
      </w:tr>
    </w:tbl>
    <w:p w14:paraId="704D82DF" w14:textId="77777777" w:rsidR="0019402D" w:rsidRDefault="0019402D" w:rsidP="0019402D"/>
    <w:p w14:paraId="7F9ACA6C" w14:textId="77777777" w:rsidR="00C21DFC" w:rsidRPr="00CC3715" w:rsidRDefault="00C21DFC" w:rsidP="0019402D">
      <w:pPr>
        <w:rPr>
          <w:sz w:val="20"/>
        </w:rPr>
      </w:pPr>
    </w:p>
    <w:p w14:paraId="2B6D3972" w14:textId="2D76C76A" w:rsidR="00CC3715" w:rsidRPr="00CC3715" w:rsidRDefault="00CC3715" w:rsidP="0019402D">
      <w:pPr>
        <w:rPr>
          <w:sz w:val="20"/>
        </w:rPr>
      </w:pPr>
      <w:r w:rsidRPr="00CC3715">
        <w:rPr>
          <w:sz w:val="20"/>
        </w:rPr>
        <w:t>P</w:t>
      </w:r>
      <w:r w:rsidR="00C21DFC" w:rsidRPr="00CC3715">
        <w:rPr>
          <w:sz w:val="20"/>
        </w:rPr>
        <w:t>royectó</w:t>
      </w:r>
      <w:r w:rsidRPr="00CC3715">
        <w:rPr>
          <w:sz w:val="20"/>
        </w:rPr>
        <w:t xml:space="preserve">: </w:t>
      </w:r>
      <w:r w:rsidR="008523FD" w:rsidRPr="00CC3715">
        <w:rPr>
          <w:sz w:val="20"/>
        </w:rPr>
        <w:t xml:space="preserve">SAIDA GAITAN/ PROFESIONAL ESPECIALIZADO ODP </w:t>
      </w:r>
    </w:p>
    <w:p w14:paraId="705481C6" w14:textId="53CEC5AA" w:rsidR="00C21DFC" w:rsidRDefault="00CC3715" w:rsidP="0019402D">
      <w:pPr>
        <w:rPr>
          <w:sz w:val="20"/>
        </w:rPr>
      </w:pPr>
      <w:r w:rsidRPr="00CC3715">
        <w:rPr>
          <w:sz w:val="20"/>
        </w:rPr>
        <w:t xml:space="preserve">Revisó: </w:t>
      </w:r>
      <w:r w:rsidR="008523FD">
        <w:rPr>
          <w:sz w:val="20"/>
        </w:rPr>
        <w:t>JHON EMERSON ESPITUA</w:t>
      </w:r>
      <w:r w:rsidRPr="00CC3715">
        <w:rPr>
          <w:sz w:val="20"/>
        </w:rPr>
        <w:t>/JEFE ODP</w:t>
      </w:r>
    </w:p>
    <w:p w14:paraId="3E820052" w14:textId="079D01EC" w:rsidR="008523FD" w:rsidRPr="00CC3715" w:rsidRDefault="008523FD" w:rsidP="0019402D">
      <w:pPr>
        <w:rPr>
          <w:sz w:val="20"/>
        </w:rPr>
      </w:pPr>
      <w:r>
        <w:rPr>
          <w:sz w:val="20"/>
        </w:rPr>
        <w:t xml:space="preserve">              JAIRO ALBERTO SERRATO /SUBDIRECTOR FINANCIERO </w:t>
      </w:r>
    </w:p>
    <w:sectPr w:rsidR="008523FD" w:rsidRPr="00CC3715" w:rsidSect="0019402D">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22CF6"/>
    <w:multiLevelType w:val="multilevel"/>
    <w:tmpl w:val="30BA9CDE"/>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FAF0E01"/>
    <w:multiLevelType w:val="multilevel"/>
    <w:tmpl w:val="41FCE3B6"/>
    <w:lvl w:ilvl="0">
      <w:start w:val="1"/>
      <w:numFmt w:val="bullet"/>
      <w:lvlText w:val=""/>
      <w:lvlJc w:val="left"/>
      <w:pPr>
        <w:ind w:left="720" w:hanging="360"/>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02D"/>
    <w:rsid w:val="000447BB"/>
    <w:rsid w:val="000D6F96"/>
    <w:rsid w:val="00117E05"/>
    <w:rsid w:val="0019402D"/>
    <w:rsid w:val="001D05E4"/>
    <w:rsid w:val="0034723D"/>
    <w:rsid w:val="00374ECA"/>
    <w:rsid w:val="00376871"/>
    <w:rsid w:val="00491D82"/>
    <w:rsid w:val="005466F0"/>
    <w:rsid w:val="00553262"/>
    <w:rsid w:val="005F7C67"/>
    <w:rsid w:val="00735985"/>
    <w:rsid w:val="0074160F"/>
    <w:rsid w:val="00785F45"/>
    <w:rsid w:val="008523FD"/>
    <w:rsid w:val="0085381E"/>
    <w:rsid w:val="0086625D"/>
    <w:rsid w:val="00944F1C"/>
    <w:rsid w:val="00946E16"/>
    <w:rsid w:val="00984E5A"/>
    <w:rsid w:val="00A36478"/>
    <w:rsid w:val="00B35BA6"/>
    <w:rsid w:val="00B91977"/>
    <w:rsid w:val="00C21DFC"/>
    <w:rsid w:val="00C30AE7"/>
    <w:rsid w:val="00C46B20"/>
    <w:rsid w:val="00C96C54"/>
    <w:rsid w:val="00CC3715"/>
    <w:rsid w:val="00D306E1"/>
    <w:rsid w:val="00DB7CD1"/>
    <w:rsid w:val="00E43933"/>
    <w:rsid w:val="00F10CFD"/>
    <w:rsid w:val="00F70868"/>
    <w:rsid w:val="00F87F41"/>
    <w:rsid w:val="00FA5992"/>
    <w:rsid w:val="00FE102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1B8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9402D"/>
    <w:pPr>
      <w:keepNext/>
      <w:keepLines/>
      <w:spacing w:before="400" w:after="40"/>
      <w:outlineLvl w:val="0"/>
    </w:pPr>
    <w:rPr>
      <w:rFonts w:asciiTheme="majorHAnsi" w:eastAsiaTheme="majorEastAsia" w:hAnsiTheme="majorHAnsi" w:cstheme="majorBidi"/>
      <w:color w:val="1F4E79" w:themeColor="accent1" w:themeShade="80"/>
      <w:sz w:val="36"/>
      <w:szCs w:val="36"/>
      <w:lang w:val="es-CO"/>
    </w:rPr>
  </w:style>
  <w:style w:type="paragraph" w:styleId="Ttulo2">
    <w:name w:val="heading 2"/>
    <w:basedOn w:val="Normal"/>
    <w:next w:val="Normal"/>
    <w:link w:val="Ttulo2Car"/>
    <w:uiPriority w:val="9"/>
    <w:unhideWhenUsed/>
    <w:rsid w:val="00553262"/>
    <w:pPr>
      <w:keepNext/>
      <w:keepLines/>
      <w:numPr>
        <w:ilvl w:val="1"/>
        <w:numId w:val="2"/>
      </w:numPr>
      <w:spacing w:before="40"/>
      <w:ind w:left="576" w:hanging="576"/>
      <w:outlineLvl w:val="1"/>
    </w:pPr>
    <w:rPr>
      <w:rFonts w:asciiTheme="majorHAnsi" w:eastAsiaTheme="majorEastAsia" w:hAnsiTheme="majorHAnsi" w:cstheme="majorBidi"/>
      <w:color w:val="2E74B5" w:themeColor="accent1" w:themeShade="BF"/>
      <w:sz w:val="26"/>
      <w:szCs w:val="2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53262"/>
    <w:rPr>
      <w:rFonts w:asciiTheme="majorHAnsi" w:eastAsiaTheme="majorEastAsia" w:hAnsiTheme="majorHAnsi" w:cstheme="majorBidi"/>
      <w:color w:val="2E74B5" w:themeColor="accent1" w:themeShade="BF"/>
      <w:sz w:val="26"/>
      <w:szCs w:val="26"/>
      <w:lang w:eastAsia="es-ES_tradnl"/>
    </w:rPr>
  </w:style>
  <w:style w:type="character" w:customStyle="1" w:styleId="Ttulo1Car">
    <w:name w:val="Título 1 Car"/>
    <w:basedOn w:val="Fuentedeprrafopredeter"/>
    <w:link w:val="Ttulo1"/>
    <w:uiPriority w:val="9"/>
    <w:rsid w:val="0019402D"/>
    <w:rPr>
      <w:rFonts w:asciiTheme="majorHAnsi" w:eastAsiaTheme="majorEastAsia" w:hAnsiTheme="majorHAnsi" w:cstheme="majorBidi"/>
      <w:color w:val="1F4E79" w:themeColor="accent1" w:themeShade="80"/>
      <w:sz w:val="36"/>
      <w:szCs w:val="36"/>
      <w:lang w:val="es-CO"/>
    </w:rPr>
  </w:style>
  <w:style w:type="character" w:styleId="Refdecomentario">
    <w:name w:val="annotation reference"/>
    <w:basedOn w:val="Fuentedeprrafopredeter"/>
    <w:uiPriority w:val="99"/>
    <w:semiHidden/>
    <w:unhideWhenUsed/>
    <w:rsid w:val="0034723D"/>
    <w:rPr>
      <w:sz w:val="18"/>
      <w:szCs w:val="18"/>
    </w:rPr>
  </w:style>
  <w:style w:type="paragraph" w:styleId="Textocomentario">
    <w:name w:val="annotation text"/>
    <w:basedOn w:val="Normal"/>
    <w:link w:val="TextocomentarioCar"/>
    <w:uiPriority w:val="99"/>
    <w:semiHidden/>
    <w:unhideWhenUsed/>
    <w:rsid w:val="0034723D"/>
  </w:style>
  <w:style w:type="character" w:customStyle="1" w:styleId="TextocomentarioCar">
    <w:name w:val="Texto comentario Car"/>
    <w:basedOn w:val="Fuentedeprrafopredeter"/>
    <w:link w:val="Textocomentario"/>
    <w:uiPriority w:val="99"/>
    <w:semiHidden/>
    <w:rsid w:val="0034723D"/>
  </w:style>
  <w:style w:type="paragraph" w:styleId="Asuntodelcomentario">
    <w:name w:val="annotation subject"/>
    <w:basedOn w:val="Textocomentario"/>
    <w:next w:val="Textocomentario"/>
    <w:link w:val="AsuntodelcomentarioCar"/>
    <w:uiPriority w:val="99"/>
    <w:semiHidden/>
    <w:unhideWhenUsed/>
    <w:rsid w:val="0034723D"/>
    <w:rPr>
      <w:b/>
      <w:bCs/>
      <w:sz w:val="20"/>
      <w:szCs w:val="20"/>
    </w:rPr>
  </w:style>
  <w:style w:type="character" w:customStyle="1" w:styleId="AsuntodelcomentarioCar">
    <w:name w:val="Asunto del comentario Car"/>
    <w:basedOn w:val="TextocomentarioCar"/>
    <w:link w:val="Asuntodelcomentario"/>
    <w:uiPriority w:val="99"/>
    <w:semiHidden/>
    <w:rsid w:val="0034723D"/>
    <w:rPr>
      <w:b/>
      <w:bCs/>
      <w:sz w:val="20"/>
      <w:szCs w:val="20"/>
    </w:rPr>
  </w:style>
  <w:style w:type="paragraph" w:styleId="Textodeglobo">
    <w:name w:val="Balloon Text"/>
    <w:basedOn w:val="Normal"/>
    <w:link w:val="TextodegloboCar"/>
    <w:uiPriority w:val="99"/>
    <w:semiHidden/>
    <w:unhideWhenUsed/>
    <w:rsid w:val="0034723D"/>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472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643">
      <w:bodyDiv w:val="1"/>
      <w:marLeft w:val="0"/>
      <w:marRight w:val="0"/>
      <w:marTop w:val="0"/>
      <w:marBottom w:val="0"/>
      <w:divBdr>
        <w:top w:val="none" w:sz="0" w:space="0" w:color="auto"/>
        <w:left w:val="none" w:sz="0" w:space="0" w:color="auto"/>
        <w:bottom w:val="none" w:sz="0" w:space="0" w:color="auto"/>
        <w:right w:val="none" w:sz="0" w:space="0" w:color="auto"/>
      </w:divBdr>
    </w:div>
    <w:div w:id="1367561061">
      <w:bodyDiv w:val="1"/>
      <w:marLeft w:val="0"/>
      <w:marRight w:val="0"/>
      <w:marTop w:val="0"/>
      <w:marBottom w:val="0"/>
      <w:divBdr>
        <w:top w:val="none" w:sz="0" w:space="0" w:color="auto"/>
        <w:left w:val="none" w:sz="0" w:space="0" w:color="auto"/>
        <w:bottom w:val="none" w:sz="0" w:space="0" w:color="auto"/>
        <w:right w:val="none" w:sz="0" w:space="0" w:color="auto"/>
      </w:divBdr>
    </w:div>
    <w:div w:id="2100247482">
      <w:bodyDiv w:val="1"/>
      <w:marLeft w:val="0"/>
      <w:marRight w:val="0"/>
      <w:marTop w:val="0"/>
      <w:marBottom w:val="0"/>
      <w:divBdr>
        <w:top w:val="none" w:sz="0" w:space="0" w:color="auto"/>
        <w:left w:val="none" w:sz="0" w:space="0" w:color="auto"/>
        <w:bottom w:val="none" w:sz="0" w:space="0" w:color="auto"/>
        <w:right w:val="none" w:sz="0" w:space="0" w:color="auto"/>
      </w:divBdr>
    </w:div>
    <w:div w:id="2125493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2124</Words>
  <Characters>11683</Characters>
  <Application>Microsoft Office Word</Application>
  <DocSecurity>0</DocSecurity>
  <Lines>97</Lines>
  <Paragraphs>27</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Anexo 3. CRITERIOS PARA LA PROYECCIÓN DE GASTOS</vt:lpstr>
    </vt:vector>
  </TitlesOfParts>
  <Company>UNIVERSIDAD PEDAGOGICA NACIONAL</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 ANDREA GAITAN RUIZ</dc:creator>
  <cp:keywords/>
  <dc:description/>
  <cp:lastModifiedBy>SAIDA ANDREA GAITAN RUIZ</cp:lastModifiedBy>
  <cp:revision>2</cp:revision>
  <dcterms:created xsi:type="dcterms:W3CDTF">2023-06-21T19:51:00Z</dcterms:created>
  <dcterms:modified xsi:type="dcterms:W3CDTF">2023-06-21T19:51:00Z</dcterms:modified>
</cp:coreProperties>
</file>